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6328EC">
        <w:rPr>
          <w:lang w:val="en-GB"/>
        </w:rPr>
        <w:t>200</w:t>
      </w:r>
      <w:r w:rsidR="00550B04">
        <w:rPr>
          <w:lang w:val="en-GB"/>
        </w:rPr>
        <w:t>494</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550B04" w:rsidRPr="00550B04">
        <w:rPr>
          <w:rFonts w:cs="Arial"/>
          <w:sz w:val="22"/>
          <w:szCs w:val="22"/>
        </w:rPr>
        <w:t>Discussion on NCSG</w:t>
      </w:r>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6F7191">
        <w:rPr>
          <w:rFonts w:eastAsiaTheme="minorEastAsia" w:cs="Arial"/>
          <w:sz w:val="22"/>
          <w:szCs w:val="22"/>
          <w:lang w:eastAsia="zh-CN"/>
        </w:rPr>
        <w:t>22</w:t>
      </w:r>
      <w:r w:rsidR="002106B8" w:rsidRPr="007066DC">
        <w:rPr>
          <w:rFonts w:eastAsiaTheme="minorEastAsia" w:cs="Arial"/>
          <w:sz w:val="22"/>
          <w:szCs w:val="22"/>
          <w:lang w:eastAsia="zh-CN"/>
        </w:rPr>
        <w:t>.</w:t>
      </w:r>
      <w:r w:rsidR="006F7191">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730191" w:rsidRDefault="00730191" w:rsidP="00730191">
      <w:pPr>
        <w:pStyle w:val="a0"/>
        <w:rPr>
          <w:rFonts w:eastAsiaTheme="minorEastAsia"/>
          <w:lang w:eastAsia="zh-CN"/>
        </w:rPr>
      </w:pPr>
      <w:r>
        <w:rPr>
          <w:rFonts w:eastAsiaTheme="minorEastAsia"/>
          <w:lang w:eastAsia="zh-CN"/>
        </w:rPr>
        <w:t xml:space="preserve">A new </w:t>
      </w:r>
      <w:r w:rsidRPr="009961D6">
        <w:rPr>
          <w:rFonts w:eastAsiaTheme="minorEastAsia"/>
          <w:lang w:eastAsia="zh-CN"/>
        </w:rPr>
        <w:t xml:space="preserve">work item </w:t>
      </w:r>
      <w:r>
        <w:rPr>
          <w:rFonts w:eastAsiaTheme="minorEastAsia" w:hint="eastAsia"/>
          <w:lang w:eastAsia="zh-CN"/>
        </w:rPr>
        <w:t>was</w:t>
      </w:r>
      <w:r>
        <w:rPr>
          <w:rFonts w:eastAsiaTheme="minorEastAsia"/>
          <w:lang w:eastAsia="zh-CN"/>
        </w:rPr>
        <w:t xml:space="preserve"> led by RAN4 on </w:t>
      </w:r>
      <w:r w:rsidRPr="009961D6">
        <w:rPr>
          <w:rFonts w:eastAsiaTheme="minorEastAsia"/>
          <w:lang w:eastAsia="zh-CN"/>
        </w:rPr>
        <w:t>NR measurement gap enhancements</w:t>
      </w:r>
      <w:r>
        <w:rPr>
          <w:rFonts w:eastAsiaTheme="minorEastAsia"/>
          <w:lang w:eastAsia="zh-CN"/>
        </w:rPr>
        <w:t xml:space="preserve"> </w:t>
      </w:r>
      <w:r w:rsidRPr="009961D6">
        <w:rPr>
          <w:rFonts w:eastAsiaTheme="minorEastAsia"/>
          <w:lang w:eastAsia="zh-CN"/>
        </w:rPr>
        <w:t xml:space="preserve">[1]. Main objectives are introducing (1) pre-configured MG patterns(s); (2) Multiple concurrent and independent MG patterns; and (3) Network controlled small gap (NCSG). In this contribution, we </w:t>
      </w:r>
      <w:r>
        <w:rPr>
          <w:rFonts w:eastAsiaTheme="minorEastAsia"/>
          <w:lang w:eastAsia="zh-CN"/>
        </w:rPr>
        <w:t xml:space="preserve">will </w:t>
      </w:r>
      <w:r w:rsidRPr="009961D6">
        <w:rPr>
          <w:rFonts w:eastAsiaTheme="minorEastAsia"/>
          <w:lang w:eastAsia="zh-CN"/>
        </w:rPr>
        <w:t xml:space="preserve">focus on </w:t>
      </w:r>
      <w:r>
        <w:rPr>
          <w:rFonts w:eastAsiaTheme="minorEastAsia"/>
          <w:lang w:eastAsia="zh-CN"/>
        </w:rPr>
        <w:t xml:space="preserve">the discussion on </w:t>
      </w:r>
      <w:r w:rsidR="003A04F7">
        <w:rPr>
          <w:rFonts w:eastAsiaTheme="minorEastAsia"/>
          <w:lang w:eastAsia="zh-CN"/>
        </w:rPr>
        <w:t>NCSG</w:t>
      </w:r>
      <w:r w:rsidRPr="009961D6">
        <w:rPr>
          <w:rFonts w:eastAsiaTheme="minorEastAsia"/>
          <w:lang w:eastAsia="zh-CN"/>
        </w:rPr>
        <w:t>.</w:t>
      </w:r>
    </w:p>
    <w:p w:rsidR="003A04F7" w:rsidRPr="003A04F7" w:rsidRDefault="003A04F7" w:rsidP="00730191">
      <w:pPr>
        <w:pStyle w:val="a0"/>
        <w:rPr>
          <w:rFonts w:eastAsiaTheme="minorEastAsia"/>
          <w:lang w:eastAsia="zh-CN"/>
        </w:rPr>
      </w:pPr>
      <w:r>
        <w:rPr>
          <w:rFonts w:eastAsiaTheme="minorEastAsia"/>
          <w:lang w:eastAsia="zh-CN"/>
        </w:rPr>
        <w:t xml:space="preserve">An incoming LS </w:t>
      </w:r>
      <w:r w:rsidR="00EE7CE7">
        <w:rPr>
          <w:rFonts w:eastAsiaTheme="minorEastAsia"/>
          <w:lang w:eastAsia="zh-CN"/>
        </w:rPr>
        <w:t>on NCSG</w:t>
      </w:r>
      <w:r>
        <w:rPr>
          <w:rFonts w:eastAsiaTheme="minorEastAsia"/>
          <w:lang w:eastAsia="zh-CN"/>
        </w:rPr>
        <w:t xml:space="preserve"> was received by RAN2 with the following content [2]:</w:t>
      </w:r>
    </w:p>
    <w:p w:rsidR="009632B7" w:rsidRPr="00EC3C2E" w:rsidRDefault="009632B7" w:rsidP="009632B7">
      <w:pPr>
        <w:rPr>
          <w:i/>
          <w:lang w:eastAsia="zh-CN"/>
        </w:rPr>
      </w:pPr>
      <w:r w:rsidRPr="00EC3C2E">
        <w:rPr>
          <w:rFonts w:hint="eastAsia"/>
          <w:i/>
          <w:lang w:eastAsia="zh-CN"/>
        </w:rPr>
        <w:t xml:space="preserve">RAN4 is working on </w:t>
      </w:r>
      <w:r w:rsidRPr="00EC3C2E">
        <w:rPr>
          <w:i/>
          <w:lang w:eastAsia="zh-CN"/>
        </w:rPr>
        <w:t>NCSG</w:t>
      </w:r>
      <w:r w:rsidRPr="00EC3C2E">
        <w:rPr>
          <w:rFonts w:hint="eastAsia"/>
          <w:i/>
          <w:lang w:eastAsia="zh-CN"/>
        </w:rPr>
        <w:t xml:space="preserve"> (Network Controlled Small Gap)</w:t>
      </w:r>
      <w:r w:rsidRPr="00EC3C2E">
        <w:rPr>
          <w:i/>
          <w:lang w:eastAsia="zh-CN"/>
        </w:rPr>
        <w:t xml:space="preserve"> design in MR-DC measurement gap enhancement</w:t>
      </w:r>
      <w:r w:rsidRPr="00EC3C2E">
        <w:rPr>
          <w:rFonts w:hint="eastAsia"/>
          <w:i/>
          <w:lang w:eastAsia="zh-CN"/>
        </w:rPr>
        <w:t xml:space="preserve">s and has reached the following agreements: </w:t>
      </w:r>
    </w:p>
    <w:tbl>
      <w:tblPr>
        <w:tblStyle w:val="aa"/>
        <w:tblW w:w="0" w:type="auto"/>
        <w:tblLook w:val="04A0" w:firstRow="1" w:lastRow="0" w:firstColumn="1" w:lastColumn="0" w:noHBand="0" w:noVBand="1"/>
      </w:tblPr>
      <w:tblGrid>
        <w:gridCol w:w="9286"/>
      </w:tblGrid>
      <w:tr w:rsidR="009632B7" w:rsidRPr="00EC3C2E" w:rsidTr="001718A4">
        <w:tc>
          <w:tcPr>
            <w:tcW w:w="9857" w:type="dxa"/>
          </w:tcPr>
          <w:p w:rsidR="009632B7" w:rsidRPr="00EC3C2E" w:rsidRDefault="009632B7" w:rsidP="009632B7">
            <w:pPr>
              <w:pStyle w:val="a0"/>
              <w:numPr>
                <w:ilvl w:val="0"/>
                <w:numId w:val="35"/>
              </w:numPr>
              <w:spacing w:beforeLines="50" w:before="120" w:afterLines="50"/>
              <w:jc w:val="left"/>
              <w:rPr>
                <w:b/>
                <w:bCs/>
                <w:i/>
                <w:lang w:eastAsia="zh-CN"/>
              </w:rPr>
            </w:pPr>
            <w:r w:rsidRPr="00EC3C2E">
              <w:rPr>
                <w:b/>
                <w:bCs/>
                <w:i/>
                <w:lang w:eastAsia="zh-CN"/>
              </w:rPr>
              <w:t>Scenarios and use cases</w:t>
            </w:r>
          </w:p>
          <w:p w:rsidR="009632B7" w:rsidRPr="00EC3C2E" w:rsidRDefault="009632B7" w:rsidP="009632B7">
            <w:pPr>
              <w:pStyle w:val="a0"/>
              <w:numPr>
                <w:ilvl w:val="0"/>
                <w:numId w:val="34"/>
              </w:numPr>
              <w:spacing w:beforeLines="50" w:before="120" w:afterLines="50"/>
              <w:ind w:left="360"/>
              <w:jc w:val="left"/>
              <w:rPr>
                <w:i/>
                <w:lang w:eastAsia="zh-CN"/>
              </w:rPr>
            </w:pPr>
            <w:r w:rsidRPr="00EC3C2E">
              <w:rPr>
                <w:bCs/>
                <w:i/>
                <w:lang w:eastAsia="zh-CN"/>
              </w:rPr>
              <w:t xml:space="preserve">For </w:t>
            </w:r>
            <w:r w:rsidRPr="00EC3C2E">
              <w:rPr>
                <w:i/>
                <w:lang w:eastAsia="zh-CN"/>
              </w:rPr>
              <w:t>different types of measurement with NCSG:</w:t>
            </w:r>
          </w:p>
          <w:p w:rsidR="009632B7" w:rsidRPr="00EC3C2E" w:rsidRDefault="009632B7" w:rsidP="001718A4">
            <w:pPr>
              <w:pStyle w:val="a0"/>
              <w:spacing w:beforeLines="50" w:before="120" w:afterLines="50"/>
              <w:ind w:left="360"/>
              <w:rPr>
                <w:bCs/>
                <w:i/>
                <w:lang w:eastAsia="zh-CN"/>
              </w:rPr>
            </w:pPr>
            <w:r w:rsidRPr="00EC3C2E">
              <w:rPr>
                <w:bCs/>
                <w:i/>
                <w:highlight w:val="green"/>
                <w:lang w:eastAsia="zh-CN"/>
              </w:rPr>
              <w:t>A</w:t>
            </w:r>
            <w:r w:rsidRPr="00EC3C2E">
              <w:rPr>
                <w:rFonts w:hint="eastAsia"/>
                <w:bCs/>
                <w:i/>
                <w:highlight w:val="green"/>
                <w:lang w:eastAsia="zh-CN"/>
              </w:rPr>
              <w:t>greements:</w:t>
            </w:r>
            <w:r w:rsidRPr="00EC3C2E">
              <w:rPr>
                <w:rFonts w:hint="eastAsia"/>
                <w:bCs/>
                <w:i/>
                <w:lang w:eastAsia="zh-CN"/>
              </w:rPr>
              <w:t xml:space="preserve"> </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NCSG can be used for:</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SSB based intra-frequency measurement with gap</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SSB based inter-frequency measurement with gap</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Inter-RAT E-UTRAN measurement</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Measurement on de-activated SCell</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NCSG will NOT be used for:</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2G/3G measurements</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PRS measurements</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It is still FFS whether NCSG can be used for:</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bCs/>
                <w:i/>
                <w:iCs/>
                <w:lang w:eastAsia="zh-CN"/>
              </w:rPr>
              <w:t>RRM measurement for dormant SCell.</w:t>
            </w:r>
          </w:p>
          <w:p w:rsidR="009632B7" w:rsidRPr="00EC3C2E" w:rsidRDefault="009632B7" w:rsidP="009632B7">
            <w:pPr>
              <w:pStyle w:val="a0"/>
              <w:numPr>
                <w:ilvl w:val="1"/>
                <w:numId w:val="33"/>
              </w:numPr>
              <w:spacing w:beforeLines="50" w:before="120" w:afterLines="50"/>
              <w:ind w:left="1440"/>
              <w:jc w:val="left"/>
              <w:rPr>
                <w:bCs/>
                <w:i/>
                <w:iCs/>
                <w:lang w:eastAsia="zh-CN"/>
              </w:rPr>
            </w:pPr>
            <w:r w:rsidRPr="00EC3C2E">
              <w:rPr>
                <w:rFonts w:hint="eastAsia"/>
                <w:bCs/>
                <w:i/>
                <w:iCs/>
                <w:lang w:eastAsia="zh-CN"/>
              </w:rPr>
              <w:t>CSI-RS based inter-frequency measurement</w:t>
            </w:r>
          </w:p>
          <w:p w:rsidR="009632B7" w:rsidRPr="00EC3C2E" w:rsidRDefault="009632B7" w:rsidP="001718A4">
            <w:pPr>
              <w:pStyle w:val="a0"/>
              <w:spacing w:beforeLines="50" w:before="120" w:afterLines="50"/>
              <w:ind w:left="360"/>
              <w:rPr>
                <w:bCs/>
                <w:i/>
                <w:color w:val="0070C0"/>
                <w:lang w:eastAsia="zh-CN"/>
              </w:rPr>
            </w:pPr>
          </w:p>
          <w:p w:rsidR="009632B7" w:rsidRPr="00EC3C2E" w:rsidRDefault="009632B7" w:rsidP="009632B7">
            <w:pPr>
              <w:pStyle w:val="a0"/>
              <w:numPr>
                <w:ilvl w:val="0"/>
                <w:numId w:val="34"/>
              </w:numPr>
              <w:spacing w:beforeLines="50" w:before="120" w:afterLines="50"/>
              <w:ind w:left="360"/>
              <w:jc w:val="left"/>
              <w:rPr>
                <w:i/>
                <w:lang w:eastAsia="zh-CN"/>
              </w:rPr>
            </w:pPr>
            <w:r w:rsidRPr="00EC3C2E">
              <w:rPr>
                <w:bCs/>
                <w:i/>
                <w:lang w:eastAsia="zh-CN"/>
              </w:rPr>
              <w:t>Applicable scenarios</w:t>
            </w:r>
            <w:r w:rsidRPr="00EC3C2E">
              <w:rPr>
                <w:i/>
                <w:lang w:eastAsia="zh-CN"/>
              </w:rPr>
              <w:t>:</w:t>
            </w:r>
          </w:p>
          <w:p w:rsidR="009632B7" w:rsidRPr="00EC3C2E" w:rsidRDefault="009632B7" w:rsidP="001718A4">
            <w:pPr>
              <w:pStyle w:val="a0"/>
              <w:spacing w:beforeLines="50" w:before="120" w:afterLines="50"/>
              <w:ind w:left="360"/>
              <w:rPr>
                <w:bCs/>
                <w:i/>
                <w:lang w:eastAsia="zh-CN"/>
              </w:rPr>
            </w:pPr>
            <w:r w:rsidRPr="00EC3C2E">
              <w:rPr>
                <w:bCs/>
                <w:i/>
                <w:highlight w:val="green"/>
                <w:lang w:eastAsia="zh-CN"/>
              </w:rPr>
              <w:t>A</w:t>
            </w:r>
            <w:r w:rsidRPr="00EC3C2E">
              <w:rPr>
                <w:rFonts w:hint="eastAsia"/>
                <w:bCs/>
                <w:i/>
                <w:highlight w:val="green"/>
                <w:lang w:eastAsia="zh-CN"/>
              </w:rPr>
              <w:t>greements:</w:t>
            </w:r>
            <w:r w:rsidRPr="00EC3C2E">
              <w:rPr>
                <w:rFonts w:hint="eastAsia"/>
                <w:bCs/>
                <w:i/>
                <w:lang w:eastAsia="zh-CN"/>
              </w:rPr>
              <w:t xml:space="preserve"> </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NCSG is feasible in NR SA. Feasibility from requirement perspective in EN-DC, NE-DC and NR-DC is still being discussed in RAN4.</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 xml:space="preserve">NCSG is feasible in FR1.  </w:t>
            </w:r>
          </w:p>
          <w:p w:rsidR="009632B7" w:rsidRPr="00EC3C2E" w:rsidRDefault="009632B7" w:rsidP="009632B7">
            <w:pPr>
              <w:pStyle w:val="a0"/>
              <w:numPr>
                <w:ilvl w:val="0"/>
                <w:numId w:val="33"/>
              </w:numPr>
              <w:spacing w:beforeLines="50" w:before="120" w:afterLines="50"/>
              <w:ind w:left="720"/>
              <w:jc w:val="left"/>
              <w:rPr>
                <w:bCs/>
                <w:i/>
                <w:color w:val="0070C0"/>
                <w:lang w:eastAsia="zh-CN"/>
              </w:rPr>
            </w:pPr>
            <w:r w:rsidRPr="00EC3C2E">
              <w:rPr>
                <w:bCs/>
                <w:i/>
                <w:iCs/>
                <w:lang w:eastAsia="zh-CN"/>
              </w:rPr>
              <w:t xml:space="preserve">Feasibility in FR2 is still being discussed in RAN4. </w:t>
            </w:r>
          </w:p>
          <w:p w:rsidR="009632B7" w:rsidRPr="00EC3C2E" w:rsidRDefault="009632B7" w:rsidP="001718A4">
            <w:pPr>
              <w:pStyle w:val="a0"/>
              <w:spacing w:beforeLines="50" w:before="120" w:afterLines="50"/>
              <w:rPr>
                <w:bCs/>
                <w:i/>
                <w:lang w:eastAsia="zh-CN"/>
              </w:rPr>
            </w:pPr>
          </w:p>
          <w:p w:rsidR="009632B7" w:rsidRPr="00EC3C2E" w:rsidRDefault="009632B7" w:rsidP="009632B7">
            <w:pPr>
              <w:pStyle w:val="a0"/>
              <w:numPr>
                <w:ilvl w:val="0"/>
                <w:numId w:val="34"/>
              </w:numPr>
              <w:spacing w:beforeLines="50" w:before="120" w:afterLines="50"/>
              <w:ind w:left="360"/>
              <w:jc w:val="left"/>
              <w:rPr>
                <w:i/>
                <w:lang w:eastAsia="zh-CN"/>
              </w:rPr>
            </w:pPr>
            <w:r w:rsidRPr="00EC3C2E">
              <w:rPr>
                <w:bCs/>
                <w:i/>
                <w:lang w:eastAsia="zh-CN"/>
              </w:rPr>
              <w:t>Capability indication</w:t>
            </w:r>
            <w:r w:rsidRPr="00EC3C2E">
              <w:rPr>
                <w:i/>
                <w:lang w:eastAsia="zh-CN"/>
              </w:rPr>
              <w:t>:</w:t>
            </w:r>
          </w:p>
          <w:p w:rsidR="009632B7" w:rsidRPr="00EC3C2E" w:rsidRDefault="009632B7" w:rsidP="001718A4">
            <w:pPr>
              <w:pStyle w:val="a0"/>
              <w:spacing w:beforeLines="50" w:before="120" w:afterLines="50"/>
              <w:ind w:left="360"/>
              <w:rPr>
                <w:bCs/>
                <w:i/>
                <w:lang w:eastAsia="zh-CN"/>
              </w:rPr>
            </w:pPr>
            <w:r w:rsidRPr="00EC3C2E">
              <w:rPr>
                <w:bCs/>
                <w:i/>
                <w:highlight w:val="green"/>
                <w:lang w:eastAsia="zh-CN"/>
              </w:rPr>
              <w:t>A</w:t>
            </w:r>
            <w:r w:rsidRPr="00EC3C2E">
              <w:rPr>
                <w:rFonts w:hint="eastAsia"/>
                <w:bCs/>
                <w:i/>
                <w:highlight w:val="green"/>
                <w:lang w:eastAsia="zh-CN"/>
              </w:rPr>
              <w:t>greements:</w:t>
            </w:r>
            <w:r w:rsidRPr="00EC3C2E">
              <w:rPr>
                <w:rFonts w:hint="eastAsia"/>
                <w:bCs/>
                <w:i/>
                <w:lang w:eastAsia="zh-CN"/>
              </w:rPr>
              <w:t xml:space="preserve"> </w:t>
            </w:r>
          </w:p>
          <w:p w:rsidR="009632B7" w:rsidRPr="00EC3C2E" w:rsidRDefault="009632B7" w:rsidP="009632B7">
            <w:pPr>
              <w:pStyle w:val="a0"/>
              <w:numPr>
                <w:ilvl w:val="0"/>
                <w:numId w:val="33"/>
              </w:numPr>
              <w:spacing w:beforeLines="50" w:before="120" w:afterLines="50"/>
              <w:ind w:left="720"/>
              <w:jc w:val="left"/>
              <w:rPr>
                <w:bCs/>
                <w:i/>
                <w:iCs/>
                <w:u w:val="single"/>
                <w:lang w:eastAsia="zh-CN"/>
              </w:rPr>
            </w:pPr>
            <w:r w:rsidRPr="00EC3C2E">
              <w:rPr>
                <w:bCs/>
                <w:i/>
                <w:iCs/>
                <w:u w:val="single"/>
                <w:lang w:eastAsia="zh-CN"/>
              </w:rPr>
              <w:t>How to indicate UE capability to support of NCSG feature before NW inquiring</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 xml:space="preserve">Introduce a general UE capability for support of NCSG </w:t>
            </w:r>
          </w:p>
          <w:p w:rsidR="009632B7" w:rsidRPr="00EC3C2E" w:rsidRDefault="009632B7" w:rsidP="009632B7">
            <w:pPr>
              <w:pStyle w:val="a0"/>
              <w:numPr>
                <w:ilvl w:val="0"/>
                <w:numId w:val="33"/>
              </w:numPr>
              <w:spacing w:beforeLines="50" w:before="120" w:afterLines="50"/>
              <w:ind w:left="720"/>
              <w:jc w:val="left"/>
              <w:rPr>
                <w:bCs/>
                <w:i/>
                <w:iCs/>
                <w:u w:val="single"/>
                <w:lang w:eastAsia="zh-CN"/>
              </w:rPr>
            </w:pPr>
            <w:r w:rsidRPr="00EC3C2E">
              <w:rPr>
                <w:bCs/>
                <w:i/>
                <w:iCs/>
                <w:u w:val="single"/>
                <w:lang w:eastAsia="zh-CN"/>
              </w:rPr>
              <w:t>How indicate the support of NCSG</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lastRenderedPageBreak/>
              <w:t xml:space="preserve">UE can report three different capabilities: ‘no-gap-no-ncsg’, ’ncsg’ and ‘gap’ </w:t>
            </w:r>
          </w:p>
          <w:p w:rsidR="009632B7" w:rsidRPr="00EC3C2E" w:rsidRDefault="009632B7" w:rsidP="009632B7">
            <w:pPr>
              <w:pStyle w:val="a0"/>
              <w:numPr>
                <w:ilvl w:val="0"/>
                <w:numId w:val="33"/>
              </w:numPr>
              <w:spacing w:beforeLines="50" w:before="120" w:afterLines="50"/>
              <w:ind w:left="720"/>
              <w:jc w:val="left"/>
              <w:rPr>
                <w:bCs/>
                <w:i/>
                <w:iCs/>
                <w:u w:val="single"/>
                <w:lang w:eastAsia="zh-CN"/>
              </w:rPr>
            </w:pPr>
            <w:r w:rsidRPr="00EC3C2E">
              <w:rPr>
                <w:bCs/>
                <w:i/>
                <w:iCs/>
                <w:u w:val="single"/>
                <w:lang w:eastAsia="zh-CN"/>
              </w:rPr>
              <w:t xml:space="preserve">NCSG support reporting granularity </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Per band to be measured in a band combination (same granularity as NeedForGap)</w:t>
            </w:r>
          </w:p>
          <w:p w:rsidR="009632B7" w:rsidRPr="00EC3C2E" w:rsidRDefault="009632B7" w:rsidP="009632B7">
            <w:pPr>
              <w:pStyle w:val="a0"/>
              <w:numPr>
                <w:ilvl w:val="0"/>
                <w:numId w:val="33"/>
              </w:numPr>
              <w:spacing w:beforeLines="50" w:before="120" w:afterLines="50"/>
              <w:ind w:left="720"/>
              <w:jc w:val="left"/>
              <w:rPr>
                <w:bCs/>
                <w:i/>
                <w:iCs/>
                <w:u w:val="single"/>
                <w:lang w:eastAsia="zh-CN"/>
              </w:rPr>
            </w:pPr>
            <w:r w:rsidRPr="00EC3C2E">
              <w:rPr>
                <w:bCs/>
                <w:i/>
                <w:iCs/>
                <w:u w:val="single"/>
                <w:lang w:eastAsia="zh-CN"/>
              </w:rPr>
              <w:t xml:space="preserve">Whether to use </w:t>
            </w:r>
            <w:r w:rsidRPr="00EC3C2E">
              <w:rPr>
                <w:rFonts w:asciiTheme="minorHAnsi" w:hAnsiTheme="minorHAnsi" w:cstheme="minorHAnsi"/>
                <w:bCs/>
                <w:i/>
                <w:iCs/>
                <w:u w:val="single"/>
                <w:lang w:eastAsia="zh-CN"/>
              </w:rPr>
              <w:t>RRCReconfigurationComplete</w:t>
            </w:r>
            <w:r w:rsidRPr="00EC3C2E">
              <w:rPr>
                <w:bCs/>
                <w:i/>
                <w:iCs/>
                <w:u w:val="single"/>
                <w:lang w:eastAsia="zh-CN"/>
              </w:rPr>
              <w:t xml:space="preserve"> based framework</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Up to RAN2</w:t>
            </w:r>
          </w:p>
          <w:p w:rsidR="009632B7" w:rsidRPr="00EC3C2E" w:rsidRDefault="009632B7" w:rsidP="009632B7">
            <w:pPr>
              <w:pStyle w:val="a0"/>
              <w:numPr>
                <w:ilvl w:val="0"/>
                <w:numId w:val="33"/>
              </w:numPr>
              <w:spacing w:beforeLines="50" w:before="120" w:afterLines="50"/>
              <w:ind w:left="720"/>
              <w:jc w:val="left"/>
              <w:rPr>
                <w:bCs/>
                <w:i/>
                <w:iCs/>
                <w:u w:val="single"/>
                <w:lang w:eastAsia="zh-CN"/>
              </w:rPr>
            </w:pPr>
            <w:r w:rsidRPr="00EC3C2E">
              <w:rPr>
                <w:bCs/>
                <w:i/>
                <w:iCs/>
                <w:u w:val="single"/>
                <w:lang w:eastAsia="zh-CN"/>
              </w:rPr>
              <w:t>Whether additional UE capability is needed for per-UE and per-FR differentiation for NCSG on top of that defined for legacy gap</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 xml:space="preserve">Option 1: No </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 xml:space="preserve">Option 2: Define a per BC indication for per FR NCSG. </w:t>
            </w:r>
          </w:p>
          <w:p w:rsidR="009632B7" w:rsidRPr="00EC3C2E" w:rsidRDefault="009632B7" w:rsidP="001718A4">
            <w:pPr>
              <w:pStyle w:val="a0"/>
              <w:spacing w:beforeLines="50" w:before="120" w:afterLines="50"/>
              <w:rPr>
                <w:bCs/>
                <w:i/>
                <w:lang w:eastAsia="zh-CN"/>
              </w:rPr>
            </w:pPr>
          </w:p>
          <w:p w:rsidR="009632B7" w:rsidRPr="00EC3C2E" w:rsidRDefault="009632B7" w:rsidP="009632B7">
            <w:pPr>
              <w:pStyle w:val="a0"/>
              <w:numPr>
                <w:ilvl w:val="0"/>
                <w:numId w:val="35"/>
              </w:numPr>
              <w:spacing w:beforeLines="50" w:before="120" w:afterLines="50"/>
              <w:jc w:val="left"/>
              <w:rPr>
                <w:b/>
                <w:bCs/>
                <w:i/>
                <w:lang w:eastAsia="zh-CN"/>
              </w:rPr>
            </w:pPr>
            <w:r w:rsidRPr="00EC3C2E">
              <w:rPr>
                <w:b/>
                <w:bCs/>
                <w:i/>
                <w:lang w:eastAsia="zh-CN"/>
              </w:rPr>
              <w:t>NCSG patterns</w:t>
            </w:r>
          </w:p>
          <w:p w:rsidR="009632B7" w:rsidRPr="00EC3C2E" w:rsidRDefault="009632B7" w:rsidP="009632B7">
            <w:pPr>
              <w:pStyle w:val="a0"/>
              <w:numPr>
                <w:ilvl w:val="0"/>
                <w:numId w:val="36"/>
              </w:numPr>
              <w:spacing w:beforeLines="50" w:before="120" w:afterLines="50"/>
              <w:jc w:val="left"/>
              <w:rPr>
                <w:i/>
                <w:lang w:eastAsia="zh-CN"/>
              </w:rPr>
            </w:pPr>
            <w:r w:rsidRPr="00EC3C2E">
              <w:rPr>
                <w:i/>
                <w:iCs/>
                <w:lang w:eastAsia="zh-CN"/>
              </w:rPr>
              <w:t>How to define NCSG patterns</w:t>
            </w:r>
          </w:p>
          <w:p w:rsidR="009632B7" w:rsidRPr="00EC3C2E" w:rsidRDefault="009632B7" w:rsidP="001718A4">
            <w:pPr>
              <w:pStyle w:val="a0"/>
              <w:spacing w:beforeLines="50" w:before="120" w:afterLines="50"/>
              <w:ind w:left="360"/>
              <w:rPr>
                <w:bCs/>
                <w:i/>
                <w:lang w:eastAsia="zh-CN"/>
              </w:rPr>
            </w:pPr>
            <w:r w:rsidRPr="00EC3C2E">
              <w:rPr>
                <w:bCs/>
                <w:i/>
                <w:highlight w:val="green"/>
                <w:lang w:eastAsia="zh-CN"/>
              </w:rPr>
              <w:t>A</w:t>
            </w:r>
            <w:r w:rsidRPr="00EC3C2E">
              <w:rPr>
                <w:rFonts w:hint="eastAsia"/>
                <w:bCs/>
                <w:i/>
                <w:highlight w:val="green"/>
                <w:lang w:eastAsia="zh-CN"/>
              </w:rPr>
              <w:t>greements:</w:t>
            </w:r>
            <w:r w:rsidRPr="00EC3C2E">
              <w:rPr>
                <w:rFonts w:hint="eastAsia"/>
                <w:bCs/>
                <w:i/>
                <w:lang w:eastAsia="zh-CN"/>
              </w:rPr>
              <w:t xml:space="preserve"> </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 xml:space="preserve">RAN4 will define a dedicated table for NCSG pattern with similar structure as TS38.133 </w:t>
            </w:r>
            <w:r w:rsidRPr="00EC3C2E">
              <w:rPr>
                <w:i/>
              </w:rPr>
              <w:t>Table 9.1.2-1. The table of NCSG pattern will inc</w:t>
            </w:r>
            <w:r w:rsidRPr="00EC3C2E">
              <w:rPr>
                <w:i/>
                <w:lang w:eastAsia="zh-CN"/>
              </w:rPr>
              <w:t>lude the following parameters:</w:t>
            </w:r>
          </w:p>
          <w:p w:rsidR="009632B7" w:rsidRPr="00EC3C2E" w:rsidRDefault="009632B7" w:rsidP="009632B7">
            <w:pPr>
              <w:pStyle w:val="a0"/>
              <w:numPr>
                <w:ilvl w:val="1"/>
                <w:numId w:val="33"/>
              </w:numPr>
              <w:spacing w:beforeLines="50" w:before="120" w:afterLines="50"/>
              <w:jc w:val="left"/>
              <w:rPr>
                <w:bCs/>
                <w:i/>
                <w:iCs/>
                <w:lang w:eastAsia="zh-CN"/>
              </w:rPr>
            </w:pPr>
            <w:r w:rsidRPr="00EC3C2E">
              <w:rPr>
                <w:i/>
                <w:lang w:eastAsia="zh-CN"/>
              </w:rPr>
              <w:t>NCSG pattern ID</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ML (Measurement Length in millisecond)</w:t>
            </w:r>
          </w:p>
          <w:p w:rsidR="009632B7" w:rsidRPr="00EC3C2E" w:rsidRDefault="009632B7" w:rsidP="009632B7">
            <w:pPr>
              <w:pStyle w:val="a0"/>
              <w:numPr>
                <w:ilvl w:val="1"/>
                <w:numId w:val="33"/>
              </w:numPr>
              <w:spacing w:beforeLines="50" w:before="120" w:afterLines="50"/>
              <w:jc w:val="left"/>
              <w:rPr>
                <w:bCs/>
                <w:i/>
                <w:iCs/>
                <w:lang w:eastAsia="zh-CN"/>
              </w:rPr>
            </w:pPr>
            <w:r w:rsidRPr="00EC3C2E">
              <w:rPr>
                <w:bCs/>
                <w:i/>
                <w:iCs/>
                <w:lang w:eastAsia="zh-CN"/>
              </w:rPr>
              <w:t>VIRP (Visible Interruption Repetition Periodicity in millisecond)</w:t>
            </w:r>
          </w:p>
          <w:p w:rsidR="009632B7" w:rsidRPr="00EC3C2E" w:rsidRDefault="009632B7" w:rsidP="001718A4">
            <w:pPr>
              <w:pStyle w:val="a0"/>
              <w:spacing w:beforeLines="50" w:before="120" w:afterLines="50"/>
              <w:ind w:left="360"/>
              <w:rPr>
                <w:bCs/>
                <w:i/>
                <w:color w:val="0070C0"/>
                <w:lang w:eastAsia="zh-CN"/>
              </w:rPr>
            </w:pPr>
          </w:p>
          <w:p w:rsidR="009632B7" w:rsidRPr="00EC3C2E" w:rsidRDefault="009632B7" w:rsidP="009632B7">
            <w:pPr>
              <w:pStyle w:val="a0"/>
              <w:numPr>
                <w:ilvl w:val="0"/>
                <w:numId w:val="36"/>
              </w:numPr>
              <w:spacing w:beforeLines="50" w:before="120" w:afterLines="50"/>
              <w:jc w:val="left"/>
              <w:rPr>
                <w:i/>
                <w:lang w:eastAsia="zh-CN"/>
              </w:rPr>
            </w:pPr>
            <w:r w:rsidRPr="00EC3C2E">
              <w:rPr>
                <w:i/>
                <w:iCs/>
                <w:lang w:eastAsia="zh-CN"/>
              </w:rPr>
              <w:t>Mandatory NCSG patterns for UE supporting this feature</w:t>
            </w:r>
          </w:p>
          <w:p w:rsidR="009632B7" w:rsidRPr="00EC3C2E" w:rsidRDefault="009632B7" w:rsidP="001718A4">
            <w:pPr>
              <w:pStyle w:val="a0"/>
              <w:spacing w:beforeLines="50" w:before="120" w:afterLines="50"/>
              <w:ind w:left="360"/>
              <w:rPr>
                <w:bCs/>
                <w:i/>
                <w:lang w:eastAsia="zh-CN"/>
              </w:rPr>
            </w:pPr>
            <w:r w:rsidRPr="00EC3C2E">
              <w:rPr>
                <w:bCs/>
                <w:i/>
                <w:highlight w:val="green"/>
                <w:lang w:eastAsia="zh-CN"/>
              </w:rPr>
              <w:t>A</w:t>
            </w:r>
            <w:r w:rsidRPr="00EC3C2E">
              <w:rPr>
                <w:rFonts w:hint="eastAsia"/>
                <w:bCs/>
                <w:i/>
                <w:highlight w:val="green"/>
                <w:lang w:eastAsia="zh-CN"/>
              </w:rPr>
              <w:t>greements:</w:t>
            </w:r>
            <w:r w:rsidRPr="00EC3C2E">
              <w:rPr>
                <w:rFonts w:hint="eastAsia"/>
                <w:bCs/>
                <w:i/>
                <w:lang w:eastAsia="zh-CN"/>
              </w:rPr>
              <w:t xml:space="preserve"> </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RAN4 will develop NCSG patterns corresponding to legacy gap patterns #0~#23.</w:t>
            </w:r>
          </w:p>
          <w:p w:rsidR="009632B7" w:rsidRPr="00EC3C2E" w:rsidRDefault="009632B7" w:rsidP="009632B7">
            <w:pPr>
              <w:pStyle w:val="a0"/>
              <w:numPr>
                <w:ilvl w:val="0"/>
                <w:numId w:val="33"/>
              </w:numPr>
              <w:spacing w:beforeLines="50" w:before="120" w:afterLines="50"/>
              <w:ind w:left="720"/>
              <w:jc w:val="left"/>
              <w:rPr>
                <w:bCs/>
                <w:i/>
                <w:iCs/>
                <w:lang w:eastAsia="zh-CN"/>
              </w:rPr>
            </w:pPr>
            <w:r w:rsidRPr="00EC3C2E">
              <w:rPr>
                <w:bCs/>
                <w:i/>
                <w:iCs/>
                <w:lang w:eastAsia="zh-CN"/>
              </w:rPr>
              <w:t>NCSG patterns corresponding to legacy patterns #0 and #1 are mandatorily supported if UE supports NCSG. FFS on other NCSG patterns.</w:t>
            </w:r>
          </w:p>
        </w:tc>
      </w:tr>
    </w:tbl>
    <w:p w:rsidR="009632B7" w:rsidRPr="00EC3C2E" w:rsidRDefault="009632B7" w:rsidP="009632B7">
      <w:pPr>
        <w:spacing w:beforeLines="100" w:before="240"/>
        <w:rPr>
          <w:i/>
          <w:szCs w:val="22"/>
        </w:rPr>
      </w:pPr>
      <w:r w:rsidRPr="00EC3C2E">
        <w:rPr>
          <w:i/>
          <w:szCs w:val="22"/>
        </w:rPr>
        <w:lastRenderedPageBreak/>
        <w:t xml:space="preserve">RAN4 would like to </w:t>
      </w:r>
      <w:r w:rsidRPr="00EC3C2E">
        <w:rPr>
          <w:rFonts w:hint="eastAsia"/>
          <w:i/>
          <w:szCs w:val="22"/>
          <w:lang w:eastAsia="zh-CN"/>
        </w:rPr>
        <w:t>have</w:t>
      </w:r>
      <w:r w:rsidRPr="00EC3C2E">
        <w:rPr>
          <w:i/>
          <w:szCs w:val="22"/>
          <w:lang w:eastAsia="zh-CN"/>
        </w:rPr>
        <w:t xml:space="preserve"> RAN2 </w:t>
      </w:r>
      <w:r w:rsidRPr="00EC3C2E">
        <w:rPr>
          <w:i/>
          <w:szCs w:val="22"/>
        </w:rPr>
        <w:t xml:space="preserve">feedback on whether it is feasible to support NCSG in EN-DC, NE-DC and NR-DC in R17 from RAN2 perspective. </w:t>
      </w:r>
    </w:p>
    <w:p w:rsidR="004E7247" w:rsidRDefault="009632B7" w:rsidP="009632B7">
      <w:pPr>
        <w:pStyle w:val="a0"/>
        <w:rPr>
          <w:rFonts w:eastAsiaTheme="minorEastAsia"/>
          <w:lang w:eastAsia="zh-CN"/>
        </w:rPr>
      </w:pPr>
      <w:r w:rsidRPr="00EC3C2E">
        <w:rPr>
          <w:i/>
          <w:szCs w:val="22"/>
        </w:rPr>
        <w:t>The discussion for NCSG design is on-going in RAN4. RAN4 will provide further updates if the conclusions are reached.</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0D1625" w:rsidRPr="0020511D" w:rsidRDefault="006C3725" w:rsidP="00C76948">
      <w:pPr>
        <w:pStyle w:val="a0"/>
      </w:pPr>
      <w:r>
        <w:rPr>
          <w:rFonts w:eastAsiaTheme="minorEastAsia" w:hint="eastAsia"/>
          <w:lang w:eastAsia="zh-CN"/>
        </w:rPr>
        <w:t>I</w:t>
      </w:r>
      <w:r>
        <w:rPr>
          <w:rFonts w:eastAsiaTheme="minorEastAsia"/>
          <w:lang w:eastAsia="zh-CN"/>
        </w:rPr>
        <w:t>n RAN2#11</w:t>
      </w:r>
      <w:r w:rsidR="00A90AD4">
        <w:rPr>
          <w:rFonts w:eastAsiaTheme="minorEastAsia"/>
          <w:lang w:eastAsia="zh-CN"/>
        </w:rPr>
        <w:t>6</w:t>
      </w:r>
      <w:r>
        <w:rPr>
          <w:rFonts w:eastAsiaTheme="minorEastAsia"/>
          <w:lang w:eastAsia="zh-CN"/>
        </w:rPr>
        <w:t>_e meeting</w:t>
      </w:r>
      <w:r>
        <w:rPr>
          <w:rFonts w:eastAsiaTheme="minorEastAsia" w:hint="eastAsia"/>
          <w:lang w:eastAsia="zh-CN"/>
        </w:rPr>
        <w:t>,</w:t>
      </w:r>
      <w:r>
        <w:rPr>
          <w:rFonts w:eastAsiaTheme="minorEastAsia"/>
          <w:lang w:eastAsia="zh-CN"/>
        </w:rPr>
        <w:t xml:space="preserve"> </w:t>
      </w:r>
      <w:r w:rsidR="00D835C5">
        <w:rPr>
          <w:rFonts w:eastAsiaTheme="minorEastAsia"/>
          <w:lang w:eastAsia="zh-CN"/>
        </w:rPr>
        <w:t xml:space="preserve">NCSG issue was not discussed in </w:t>
      </w:r>
      <w:r>
        <w:rPr>
          <w:rFonts w:eastAsiaTheme="minorEastAsia"/>
          <w:lang w:eastAsia="zh-CN"/>
        </w:rPr>
        <w:t>RAN2</w:t>
      </w:r>
      <w:r w:rsidR="008536E0">
        <w:rPr>
          <w:rFonts w:eastAsiaTheme="minorEastAsia"/>
          <w:lang w:eastAsia="zh-CN"/>
        </w:rPr>
        <w:t>.</w:t>
      </w:r>
      <w:r w:rsidR="008203EE">
        <w:rPr>
          <w:rFonts w:eastAsiaTheme="minorEastAsia"/>
          <w:lang w:eastAsia="zh-CN"/>
        </w:rPr>
        <w:t xml:space="preserve"> Although the RAN4 discussion on </w:t>
      </w:r>
      <w:r w:rsidR="00B63439">
        <w:rPr>
          <w:rFonts w:eastAsiaTheme="minorEastAsia"/>
          <w:lang w:eastAsia="zh-CN"/>
        </w:rPr>
        <w:t>NCSG is still ongoing, RAN2 can try to make progress based on the RAN4 inputs so far.</w:t>
      </w:r>
    </w:p>
    <w:p w:rsidR="008203EE" w:rsidRDefault="008203EE" w:rsidP="008203EE">
      <w:pPr>
        <w:spacing w:before="120" w:after="120"/>
        <w:rPr>
          <w:rFonts w:eastAsia="宋体"/>
          <w:lang w:eastAsia="zh-CN"/>
        </w:rPr>
      </w:pPr>
      <w:r>
        <w:rPr>
          <w:rFonts w:eastAsia="宋体" w:hint="eastAsia"/>
          <w:lang w:eastAsia="zh-CN"/>
        </w:rPr>
        <w:t>I</w:t>
      </w:r>
      <w:r>
        <w:rPr>
          <w:rFonts w:eastAsia="宋体"/>
          <w:lang w:eastAsia="zh-CN"/>
        </w:rPr>
        <w:t xml:space="preserve">n LTE, UE needs to report its RF capability to help the NW configure MG. In </w:t>
      </w:r>
      <w:r>
        <w:rPr>
          <w:i/>
        </w:rPr>
        <w:t>PerCC-GapIndicationList-r14</w:t>
      </w:r>
      <w:r>
        <w:rPr>
          <w:rFonts w:eastAsia="宋体"/>
          <w:lang w:eastAsia="zh-CN"/>
        </w:rPr>
        <w:t>, UE reports whether it needs MG, NCSG or no-MG-no-NCSG.</w:t>
      </w:r>
    </w:p>
    <w:p w:rsidR="008203EE" w:rsidRDefault="008203EE" w:rsidP="008203EE">
      <w:pPr>
        <w:pStyle w:val="PL"/>
        <w:shd w:val="clear" w:color="auto" w:fill="E6E6E6"/>
        <w:rPr>
          <w:lang w:eastAsia="ja-JP"/>
        </w:rPr>
      </w:pPr>
      <w:r>
        <w:t>PerCC-GapIndicationList-r14 ::=</w:t>
      </w:r>
      <w:r>
        <w:tab/>
        <w:t>SEQUENCE (SIZE (1..maxServCell-r13)) OF PerCC-GapIndication-r14</w:t>
      </w:r>
    </w:p>
    <w:p w:rsidR="008203EE" w:rsidRDefault="008203EE" w:rsidP="008203EE">
      <w:pPr>
        <w:pStyle w:val="PL"/>
        <w:shd w:val="clear" w:color="auto" w:fill="E6E6E6"/>
      </w:pPr>
    </w:p>
    <w:p w:rsidR="008203EE" w:rsidRDefault="008203EE" w:rsidP="008203EE">
      <w:pPr>
        <w:pStyle w:val="PL"/>
        <w:shd w:val="clear" w:color="auto" w:fill="E6E6E6"/>
      </w:pPr>
      <w:r>
        <w:t>PerCC-GapIndication-r14 ::=</w:t>
      </w:r>
      <w:r>
        <w:tab/>
      </w:r>
      <w:r>
        <w:tab/>
      </w:r>
      <w:r>
        <w:tab/>
        <w:t>SEQUENCE {</w:t>
      </w:r>
    </w:p>
    <w:p w:rsidR="008203EE" w:rsidRDefault="008203EE" w:rsidP="008203EE">
      <w:pPr>
        <w:pStyle w:val="PL"/>
        <w:shd w:val="clear" w:color="auto" w:fill="E6E6E6"/>
      </w:pPr>
      <w:r>
        <w:tab/>
        <w:t>servCellId-r14</w:t>
      </w:r>
      <w:r>
        <w:tab/>
      </w:r>
      <w:r>
        <w:tab/>
      </w:r>
      <w:r>
        <w:tab/>
      </w:r>
      <w:r>
        <w:tab/>
      </w:r>
      <w:r>
        <w:tab/>
      </w:r>
      <w:r>
        <w:tab/>
      </w:r>
      <w:r>
        <w:tab/>
      </w:r>
      <w:r>
        <w:tab/>
        <w:t>ServCellIndex-r13,</w:t>
      </w:r>
      <w:r>
        <w:tab/>
      </w:r>
      <w:r>
        <w:tab/>
      </w:r>
    </w:p>
    <w:p w:rsidR="008203EE" w:rsidRDefault="008203EE" w:rsidP="008203EE">
      <w:pPr>
        <w:pStyle w:val="PL"/>
        <w:shd w:val="clear" w:color="auto" w:fill="E6E6E6"/>
      </w:pPr>
      <w:r>
        <w:tab/>
        <w:t>gapIndication-r14</w:t>
      </w:r>
      <w:r>
        <w:tab/>
      </w:r>
      <w:r>
        <w:tab/>
      </w:r>
      <w:r>
        <w:tab/>
      </w:r>
      <w:r>
        <w:tab/>
      </w:r>
      <w:r>
        <w:tab/>
      </w:r>
      <w:r>
        <w:tab/>
      </w:r>
      <w:r>
        <w:tab/>
        <w:t>ENUMERATED {</w:t>
      </w:r>
      <w:r w:rsidRPr="007074D9">
        <w:rPr>
          <w:highlight w:val="yellow"/>
        </w:rPr>
        <w:t>gap, ncsg, nogap-noNcsg</w:t>
      </w:r>
      <w:r>
        <w:t>}</w:t>
      </w:r>
    </w:p>
    <w:p w:rsidR="008203EE" w:rsidRDefault="008203EE" w:rsidP="008203EE">
      <w:pPr>
        <w:pStyle w:val="PL"/>
        <w:shd w:val="clear" w:color="auto" w:fill="E6E6E6"/>
      </w:pPr>
      <w:r>
        <w:t>}</w:t>
      </w:r>
    </w:p>
    <w:p w:rsidR="00503E7A" w:rsidRDefault="00503E7A" w:rsidP="008203EE">
      <w:pPr>
        <w:spacing w:before="120" w:after="120"/>
        <w:rPr>
          <w:rFonts w:eastAsia="宋体"/>
          <w:lang w:eastAsia="zh-CN"/>
        </w:rPr>
      </w:pPr>
      <w:r>
        <w:rPr>
          <w:rFonts w:eastAsia="宋体" w:hint="eastAsia"/>
          <w:lang w:eastAsia="zh-CN"/>
        </w:rPr>
        <w:t>B</w:t>
      </w:r>
      <w:r>
        <w:rPr>
          <w:rFonts w:eastAsia="宋体"/>
          <w:lang w:eastAsia="zh-CN"/>
        </w:rPr>
        <w:t>ased on RAN4 LS, the situation is quite similar than LTE [2]:</w:t>
      </w:r>
    </w:p>
    <w:p w:rsidR="00994CD3" w:rsidRPr="00EC3C2E" w:rsidRDefault="00994CD3" w:rsidP="00994CD3">
      <w:pPr>
        <w:pStyle w:val="a0"/>
        <w:numPr>
          <w:ilvl w:val="0"/>
          <w:numId w:val="33"/>
        </w:numPr>
        <w:spacing w:beforeLines="50" w:before="120" w:afterLines="50"/>
        <w:ind w:left="720"/>
        <w:jc w:val="left"/>
        <w:rPr>
          <w:bCs/>
          <w:i/>
          <w:iCs/>
          <w:u w:val="single"/>
          <w:lang w:eastAsia="zh-CN"/>
        </w:rPr>
      </w:pPr>
      <w:r w:rsidRPr="00EC3C2E">
        <w:rPr>
          <w:bCs/>
          <w:i/>
          <w:iCs/>
          <w:u w:val="single"/>
          <w:lang w:eastAsia="zh-CN"/>
        </w:rPr>
        <w:t>How indicate the support of NCSG</w:t>
      </w:r>
    </w:p>
    <w:p w:rsidR="00994CD3" w:rsidRPr="00EC3C2E" w:rsidRDefault="00994CD3" w:rsidP="00994CD3">
      <w:pPr>
        <w:pStyle w:val="a0"/>
        <w:numPr>
          <w:ilvl w:val="1"/>
          <w:numId w:val="33"/>
        </w:numPr>
        <w:spacing w:beforeLines="50" w:before="120" w:afterLines="50"/>
        <w:jc w:val="left"/>
        <w:rPr>
          <w:bCs/>
          <w:i/>
          <w:iCs/>
          <w:lang w:eastAsia="zh-CN"/>
        </w:rPr>
      </w:pPr>
      <w:r w:rsidRPr="00994CD3">
        <w:rPr>
          <w:bCs/>
          <w:i/>
          <w:iCs/>
          <w:highlight w:val="yellow"/>
          <w:lang w:eastAsia="zh-CN"/>
        </w:rPr>
        <w:t>UE can report three different capabilities: ‘no-gap-no-ncsg’, ’ncsg’ and ‘gap’</w:t>
      </w:r>
      <w:r w:rsidRPr="00EC3C2E">
        <w:rPr>
          <w:bCs/>
          <w:i/>
          <w:iCs/>
          <w:lang w:eastAsia="zh-CN"/>
        </w:rPr>
        <w:t xml:space="preserve"> </w:t>
      </w:r>
    </w:p>
    <w:p w:rsidR="00994CD3" w:rsidRPr="00EC3C2E" w:rsidRDefault="00994CD3" w:rsidP="00994CD3">
      <w:pPr>
        <w:pStyle w:val="a0"/>
        <w:numPr>
          <w:ilvl w:val="0"/>
          <w:numId w:val="33"/>
        </w:numPr>
        <w:spacing w:beforeLines="50" w:before="120" w:afterLines="50"/>
        <w:ind w:left="720"/>
        <w:jc w:val="left"/>
        <w:rPr>
          <w:bCs/>
          <w:i/>
          <w:iCs/>
          <w:u w:val="single"/>
          <w:lang w:eastAsia="zh-CN"/>
        </w:rPr>
      </w:pPr>
      <w:r w:rsidRPr="00EC3C2E">
        <w:rPr>
          <w:bCs/>
          <w:i/>
          <w:iCs/>
          <w:u w:val="single"/>
          <w:lang w:eastAsia="zh-CN"/>
        </w:rPr>
        <w:t xml:space="preserve">NCSG support reporting granularity </w:t>
      </w:r>
    </w:p>
    <w:p w:rsidR="00503E7A" w:rsidRPr="00DB04C4" w:rsidRDefault="00994CD3" w:rsidP="008203EE">
      <w:pPr>
        <w:pStyle w:val="a0"/>
        <w:numPr>
          <w:ilvl w:val="1"/>
          <w:numId w:val="33"/>
        </w:numPr>
        <w:spacing w:beforeLines="50" w:before="120" w:afterLines="50"/>
        <w:jc w:val="left"/>
        <w:rPr>
          <w:bCs/>
          <w:i/>
          <w:iCs/>
          <w:lang w:eastAsia="zh-CN"/>
        </w:rPr>
      </w:pPr>
      <w:r w:rsidRPr="00EC3C2E">
        <w:rPr>
          <w:bCs/>
          <w:i/>
          <w:iCs/>
          <w:lang w:eastAsia="zh-CN"/>
        </w:rPr>
        <w:lastRenderedPageBreak/>
        <w:t>Per band to be measured in a band combination (same granularity as NeedForGap)</w:t>
      </w:r>
    </w:p>
    <w:p w:rsidR="008203EE" w:rsidRDefault="008203EE" w:rsidP="008203EE">
      <w:pPr>
        <w:spacing w:before="120" w:after="120"/>
        <w:rPr>
          <w:rFonts w:eastAsia="宋体"/>
          <w:lang w:eastAsia="zh-CN"/>
        </w:rPr>
      </w:pPr>
      <w:r>
        <w:rPr>
          <w:rFonts w:eastAsia="宋体"/>
          <w:lang w:eastAsia="zh-CN"/>
        </w:rPr>
        <w:t xml:space="preserve">In NR Rel-16, RAN2 has introduced the NeedForGap reporting with two </w:t>
      </w:r>
      <w:r w:rsidR="00DB04C4">
        <w:rPr>
          <w:rFonts w:eastAsia="宋体"/>
          <w:lang w:eastAsia="zh-CN"/>
        </w:rPr>
        <w:t>value</w:t>
      </w:r>
      <w:r>
        <w:rPr>
          <w:rFonts w:eastAsia="宋体"/>
          <w:lang w:eastAsia="zh-CN"/>
        </w:rPr>
        <w:t>s: gap or no-gap.</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NeedForGapsInfoNR-r16 ::=        </w:t>
      </w:r>
      <w:r w:rsidRPr="007074D9">
        <w:rPr>
          <w:rFonts w:ascii="Courier New" w:hAnsi="Courier New" w:cs="Courier New"/>
          <w:noProof/>
          <w:color w:val="993366"/>
          <w:sz w:val="16"/>
          <w:lang w:eastAsia="en-GB"/>
        </w:rPr>
        <w:t>SEQUENCE</w:t>
      </w:r>
      <w:r w:rsidRPr="007074D9">
        <w:rPr>
          <w:rFonts w:ascii="Courier New" w:hAnsi="Courier New" w:cs="Courier New"/>
          <w:noProof/>
          <w:sz w:val="16"/>
          <w:lang w:eastAsia="en-GB"/>
        </w:rPr>
        <w:t xml:space="preserve"> {</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intraFreq-needForGap-r16      NeedForGapsIntraFreqlist-r16,</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interFreq-needForGap-r16      NeedForGapsBandlistNR-r16</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NeedForGapsIntraFreqlist-r16 ::=          </w:t>
      </w:r>
      <w:r w:rsidRPr="007074D9">
        <w:rPr>
          <w:rFonts w:ascii="Courier New" w:hAnsi="Courier New" w:cs="Courier New"/>
          <w:noProof/>
          <w:color w:val="993366"/>
          <w:sz w:val="16"/>
          <w:lang w:eastAsia="en-GB"/>
        </w:rPr>
        <w:t>SEQUENCE</w:t>
      </w:r>
      <w:r w:rsidRPr="007074D9">
        <w:rPr>
          <w:rFonts w:ascii="Courier New" w:hAnsi="Courier New" w:cs="Courier New"/>
          <w:noProof/>
          <w:sz w:val="16"/>
          <w:lang w:eastAsia="en-GB"/>
        </w:rPr>
        <w:t xml:space="preserve"> (</w:t>
      </w:r>
      <w:r w:rsidRPr="007074D9">
        <w:rPr>
          <w:rFonts w:ascii="Courier New" w:hAnsi="Courier New" w:cs="Courier New"/>
          <w:noProof/>
          <w:color w:val="993366"/>
          <w:sz w:val="16"/>
          <w:lang w:eastAsia="en-GB"/>
        </w:rPr>
        <w:t>SIZE</w:t>
      </w:r>
      <w:r w:rsidRPr="007074D9">
        <w:rPr>
          <w:rFonts w:ascii="Courier New" w:hAnsi="Courier New" w:cs="Courier New"/>
          <w:noProof/>
          <w:sz w:val="16"/>
          <w:lang w:eastAsia="en-GB"/>
        </w:rPr>
        <w:t xml:space="preserve"> (1.. maxNrofServingCells))</w:t>
      </w:r>
      <w:r w:rsidRPr="007074D9">
        <w:rPr>
          <w:rFonts w:ascii="Courier New" w:hAnsi="Courier New" w:cs="Courier New"/>
          <w:noProof/>
          <w:color w:val="993366"/>
          <w:sz w:val="16"/>
          <w:lang w:eastAsia="en-GB"/>
        </w:rPr>
        <w:t xml:space="preserve"> OF</w:t>
      </w:r>
      <w:r w:rsidRPr="007074D9">
        <w:rPr>
          <w:rFonts w:ascii="Courier New" w:hAnsi="Courier New" w:cs="Courier New"/>
          <w:noProof/>
          <w:sz w:val="16"/>
          <w:lang w:eastAsia="en-GB"/>
        </w:rPr>
        <w:t xml:space="preserve"> NeedForGapsIntraFreq-r16</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NeedForGapsBandlistNR-r16 ::=             </w:t>
      </w:r>
      <w:r w:rsidRPr="007074D9">
        <w:rPr>
          <w:rFonts w:ascii="Courier New" w:hAnsi="Courier New" w:cs="Courier New"/>
          <w:noProof/>
          <w:color w:val="993366"/>
          <w:sz w:val="16"/>
          <w:lang w:eastAsia="en-GB"/>
        </w:rPr>
        <w:t>SEQUENCE</w:t>
      </w:r>
      <w:r w:rsidRPr="007074D9">
        <w:rPr>
          <w:rFonts w:ascii="Courier New" w:hAnsi="Courier New" w:cs="Courier New"/>
          <w:noProof/>
          <w:sz w:val="16"/>
          <w:lang w:eastAsia="en-GB"/>
        </w:rPr>
        <w:t xml:space="preserve"> (</w:t>
      </w:r>
      <w:r w:rsidRPr="007074D9">
        <w:rPr>
          <w:rFonts w:ascii="Courier New" w:hAnsi="Courier New" w:cs="Courier New"/>
          <w:noProof/>
          <w:color w:val="993366"/>
          <w:sz w:val="16"/>
          <w:lang w:eastAsia="en-GB"/>
        </w:rPr>
        <w:t>SIZE</w:t>
      </w:r>
      <w:r w:rsidRPr="007074D9">
        <w:rPr>
          <w:rFonts w:ascii="Courier New" w:hAnsi="Courier New" w:cs="Courier New"/>
          <w:noProof/>
          <w:sz w:val="16"/>
          <w:lang w:eastAsia="en-GB"/>
        </w:rPr>
        <w:t xml:space="preserve"> (1..maxBands))</w:t>
      </w:r>
      <w:r w:rsidRPr="007074D9">
        <w:rPr>
          <w:rFonts w:ascii="Courier New" w:hAnsi="Courier New" w:cs="Courier New"/>
          <w:noProof/>
          <w:color w:val="993366"/>
          <w:sz w:val="16"/>
          <w:lang w:eastAsia="en-GB"/>
        </w:rPr>
        <w:t xml:space="preserve"> OF</w:t>
      </w:r>
      <w:r w:rsidRPr="007074D9">
        <w:rPr>
          <w:rFonts w:ascii="Courier New" w:hAnsi="Courier New" w:cs="Courier New"/>
          <w:noProof/>
          <w:sz w:val="16"/>
          <w:lang w:eastAsia="en-GB"/>
        </w:rPr>
        <w:t xml:space="preserve"> NeedForGapsNR-r16</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NeedForGapsIntraFreq-r16  ::=                 </w:t>
      </w:r>
      <w:r w:rsidRPr="007074D9">
        <w:rPr>
          <w:rFonts w:ascii="Courier New" w:hAnsi="Courier New" w:cs="Courier New"/>
          <w:noProof/>
          <w:color w:val="993366"/>
          <w:sz w:val="16"/>
          <w:lang w:eastAsia="en-GB"/>
        </w:rPr>
        <w:t>SEQUENCE</w:t>
      </w:r>
      <w:r w:rsidRPr="007074D9">
        <w:rPr>
          <w:rFonts w:ascii="Courier New" w:hAnsi="Courier New" w:cs="Courier New"/>
          <w:noProof/>
          <w:sz w:val="16"/>
          <w:lang w:eastAsia="en-GB"/>
        </w:rPr>
        <w:t xml:space="preserve"> {</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servCellId-r16                               ServCellIndex,</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gapIndicationIntra-r16                       </w:t>
      </w:r>
      <w:r w:rsidRPr="007074D9">
        <w:rPr>
          <w:rFonts w:ascii="Courier New" w:hAnsi="Courier New" w:cs="Courier New"/>
          <w:noProof/>
          <w:color w:val="993366"/>
          <w:sz w:val="16"/>
          <w:lang w:eastAsia="en-GB"/>
        </w:rPr>
        <w:t>ENUMERATED</w:t>
      </w:r>
      <w:r w:rsidRPr="007074D9">
        <w:rPr>
          <w:rFonts w:ascii="Courier New" w:hAnsi="Courier New" w:cs="Courier New"/>
          <w:noProof/>
          <w:sz w:val="16"/>
          <w:lang w:eastAsia="en-GB"/>
        </w:rPr>
        <w:t xml:space="preserve"> {</w:t>
      </w:r>
      <w:r w:rsidRPr="007074D9">
        <w:rPr>
          <w:rFonts w:ascii="Courier New" w:hAnsi="Courier New" w:cs="Courier New"/>
          <w:noProof/>
          <w:sz w:val="16"/>
          <w:highlight w:val="yellow"/>
          <w:lang w:eastAsia="en-GB"/>
        </w:rPr>
        <w:t>gap, no-gap</w:t>
      </w:r>
      <w:r w:rsidRPr="007074D9">
        <w:rPr>
          <w:rFonts w:ascii="Courier New" w:hAnsi="Courier New" w:cs="Courier New"/>
          <w:noProof/>
          <w:sz w:val="16"/>
          <w:lang w:eastAsia="en-GB"/>
        </w:rPr>
        <w:t>}</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NeedForGapsNR-r16  ::=                        </w:t>
      </w:r>
      <w:r w:rsidRPr="007074D9">
        <w:rPr>
          <w:rFonts w:ascii="Courier New" w:hAnsi="Courier New" w:cs="Courier New"/>
          <w:noProof/>
          <w:color w:val="993366"/>
          <w:sz w:val="16"/>
          <w:lang w:eastAsia="en-GB"/>
        </w:rPr>
        <w:t>SEQUENCE</w:t>
      </w:r>
      <w:r w:rsidRPr="007074D9">
        <w:rPr>
          <w:rFonts w:ascii="Courier New" w:hAnsi="Courier New" w:cs="Courier New"/>
          <w:noProof/>
          <w:sz w:val="16"/>
          <w:lang w:eastAsia="en-GB"/>
        </w:rPr>
        <w:t xml:space="preserve"> {</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bandNR-r16                                   FreqBandIndicatorNR,</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 xml:space="preserve">    gapIndication-r16                            </w:t>
      </w:r>
      <w:r w:rsidRPr="007074D9">
        <w:rPr>
          <w:rFonts w:ascii="Courier New" w:hAnsi="Courier New" w:cs="Courier New"/>
          <w:noProof/>
          <w:color w:val="993366"/>
          <w:sz w:val="16"/>
          <w:lang w:eastAsia="en-GB"/>
        </w:rPr>
        <w:t>ENUMERATED</w:t>
      </w:r>
      <w:r w:rsidRPr="007074D9">
        <w:rPr>
          <w:rFonts w:ascii="Courier New" w:hAnsi="Courier New" w:cs="Courier New"/>
          <w:noProof/>
          <w:sz w:val="16"/>
          <w:lang w:eastAsia="en-GB"/>
        </w:rPr>
        <w:t xml:space="preserve"> {</w:t>
      </w:r>
      <w:r w:rsidRPr="007074D9">
        <w:rPr>
          <w:rFonts w:ascii="Courier New" w:hAnsi="Courier New" w:cs="Courier New"/>
          <w:noProof/>
          <w:sz w:val="16"/>
          <w:highlight w:val="yellow"/>
          <w:lang w:eastAsia="en-GB"/>
        </w:rPr>
        <w:t>gap, no-gap</w:t>
      </w:r>
      <w:r w:rsidRPr="007074D9">
        <w:rPr>
          <w:rFonts w:ascii="Courier New" w:hAnsi="Courier New" w:cs="Courier New"/>
          <w:noProof/>
          <w:sz w:val="16"/>
          <w:lang w:eastAsia="en-GB"/>
        </w:rPr>
        <w:t>}</w:t>
      </w:r>
    </w:p>
    <w:p w:rsidR="008203EE" w:rsidRPr="007074D9" w:rsidRDefault="008203EE" w:rsidP="00820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7074D9">
        <w:rPr>
          <w:rFonts w:ascii="Courier New" w:hAnsi="Courier New" w:cs="Courier New"/>
          <w:noProof/>
          <w:sz w:val="16"/>
          <w:lang w:eastAsia="en-GB"/>
        </w:rPr>
        <w:t>}</w:t>
      </w:r>
    </w:p>
    <w:p w:rsidR="008203EE" w:rsidRDefault="008203EE" w:rsidP="008203EE">
      <w:pPr>
        <w:spacing w:before="120" w:after="120"/>
        <w:rPr>
          <w:rFonts w:eastAsia="宋体"/>
          <w:lang w:eastAsia="zh-CN"/>
        </w:rPr>
      </w:pPr>
    </w:p>
    <w:p w:rsidR="00DC7973" w:rsidRDefault="00DC7973" w:rsidP="008203EE">
      <w:pPr>
        <w:spacing w:before="120" w:after="120"/>
        <w:rPr>
          <w:bCs/>
          <w:iCs/>
          <w:lang w:eastAsia="zh-CN"/>
        </w:rPr>
      </w:pPr>
      <w:r>
        <w:rPr>
          <w:rFonts w:eastAsia="宋体" w:hint="eastAsia"/>
          <w:lang w:eastAsia="zh-CN"/>
        </w:rPr>
        <w:t>W</w:t>
      </w:r>
      <w:r>
        <w:rPr>
          <w:rFonts w:eastAsia="宋体"/>
          <w:lang w:eastAsia="zh-CN"/>
        </w:rPr>
        <w:t xml:space="preserve">e think RAN2 should introduce a new IE (different </w:t>
      </w:r>
      <w:r w:rsidRPr="00DC7973">
        <w:rPr>
          <w:rFonts w:eastAsia="宋体"/>
          <w:lang w:eastAsia="zh-CN"/>
        </w:rPr>
        <w:t xml:space="preserve">from </w:t>
      </w:r>
      <w:r w:rsidRPr="00DC7973">
        <w:rPr>
          <w:rFonts w:eastAsia="宋体"/>
          <w:i/>
          <w:lang w:eastAsia="zh-CN"/>
        </w:rPr>
        <w:t>NeedForGap</w:t>
      </w:r>
      <w:r w:rsidRPr="00DC7973">
        <w:rPr>
          <w:rFonts w:eastAsia="宋体"/>
          <w:lang w:eastAsia="zh-CN"/>
        </w:rPr>
        <w:t>) to indicate support</w:t>
      </w:r>
      <w:r>
        <w:rPr>
          <w:rFonts w:eastAsia="宋体"/>
          <w:lang w:eastAsia="zh-CN"/>
        </w:rPr>
        <w:t xml:space="preserve"> f</w:t>
      </w:r>
      <w:r w:rsidRPr="00DC7973">
        <w:rPr>
          <w:rFonts w:eastAsia="宋体"/>
          <w:lang w:eastAsia="zh-CN"/>
        </w:rPr>
        <w:t xml:space="preserve">or </w:t>
      </w:r>
      <w:r w:rsidRPr="00DC7973">
        <w:rPr>
          <w:bCs/>
          <w:i/>
          <w:iCs/>
          <w:lang w:eastAsia="zh-CN"/>
        </w:rPr>
        <w:t xml:space="preserve">‘no-gap-no-ncsg’, ’ncsg’ </w:t>
      </w:r>
      <w:r>
        <w:rPr>
          <w:bCs/>
          <w:i/>
          <w:iCs/>
          <w:lang w:eastAsia="zh-CN"/>
        </w:rPr>
        <w:t>or</w:t>
      </w:r>
      <w:r w:rsidRPr="00DC7973">
        <w:rPr>
          <w:bCs/>
          <w:i/>
          <w:iCs/>
          <w:lang w:eastAsia="zh-CN"/>
        </w:rPr>
        <w:t xml:space="preserve"> ‘gap’</w:t>
      </w:r>
      <w:r>
        <w:rPr>
          <w:bCs/>
          <w:iCs/>
          <w:lang w:eastAsia="zh-CN"/>
        </w:rPr>
        <w:t>.</w:t>
      </w:r>
    </w:p>
    <w:p w:rsidR="00DC7973" w:rsidRDefault="00DC7973" w:rsidP="008203EE">
      <w:pPr>
        <w:spacing w:before="120" w:after="120"/>
        <w:rPr>
          <w:b/>
          <w:bCs/>
          <w:i/>
          <w:iCs/>
          <w:lang w:eastAsia="zh-CN"/>
        </w:rPr>
      </w:pPr>
      <w:r w:rsidRPr="00DC7973">
        <w:rPr>
          <w:rFonts w:eastAsia="宋体"/>
          <w:b/>
          <w:lang w:eastAsia="zh-CN"/>
        </w:rPr>
        <w:t xml:space="preserve">Proposal1: RAN2 should introduce a new IE (different from </w:t>
      </w:r>
      <w:r w:rsidRPr="00DC7973">
        <w:rPr>
          <w:rFonts w:eastAsia="宋体"/>
          <w:b/>
          <w:i/>
          <w:lang w:eastAsia="zh-CN"/>
        </w:rPr>
        <w:t>NeedForGap</w:t>
      </w:r>
      <w:r w:rsidRPr="00DC7973">
        <w:rPr>
          <w:rFonts w:eastAsia="宋体"/>
          <w:b/>
          <w:lang w:eastAsia="zh-CN"/>
        </w:rPr>
        <w:t xml:space="preserve">) to indicate support for </w:t>
      </w:r>
      <w:r w:rsidRPr="00DC7973">
        <w:rPr>
          <w:b/>
          <w:bCs/>
          <w:i/>
          <w:iCs/>
          <w:lang w:eastAsia="zh-CN"/>
        </w:rPr>
        <w:t>‘no-gap-no-ncsg’, ’ncsg’ or ‘gap’.</w:t>
      </w:r>
    </w:p>
    <w:p w:rsidR="008A58B1" w:rsidRDefault="008A58B1" w:rsidP="008203EE">
      <w:pPr>
        <w:spacing w:before="120" w:after="120"/>
      </w:pPr>
      <w:r w:rsidRPr="00DC7973">
        <w:rPr>
          <w:rFonts w:eastAsia="宋体"/>
          <w:i/>
          <w:lang w:eastAsia="zh-CN"/>
        </w:rPr>
        <w:t>NeedForGap</w:t>
      </w:r>
      <w:r>
        <w:rPr>
          <w:rFonts w:eastAsia="宋体"/>
          <w:i/>
          <w:lang w:eastAsia="zh-CN"/>
        </w:rPr>
        <w:t xml:space="preserve"> </w:t>
      </w:r>
      <w:r>
        <w:rPr>
          <w:rFonts w:eastAsia="宋体"/>
          <w:lang w:eastAsia="zh-CN"/>
        </w:rPr>
        <w:t xml:space="preserve">is introduced in </w:t>
      </w:r>
      <w:r w:rsidRPr="00B937A6">
        <w:rPr>
          <w:rFonts w:eastAsia="宋体"/>
          <w:i/>
          <w:lang w:eastAsia="zh-CN"/>
        </w:rPr>
        <w:t>RRCResume</w:t>
      </w:r>
      <w:r>
        <w:rPr>
          <w:rFonts w:eastAsia="宋体"/>
          <w:lang w:eastAsia="zh-CN"/>
        </w:rPr>
        <w:t xml:space="preserve"> </w:t>
      </w:r>
      <w:r w:rsidR="00B937A6" w:rsidRPr="00D27132">
        <w:t>message</w:t>
      </w:r>
      <w:r w:rsidR="00B937A6">
        <w:rPr>
          <w:rFonts w:eastAsia="宋体"/>
          <w:lang w:eastAsia="zh-CN"/>
        </w:rPr>
        <w:t xml:space="preserve"> </w:t>
      </w:r>
      <w:r>
        <w:rPr>
          <w:rFonts w:eastAsia="宋体"/>
          <w:lang w:eastAsia="zh-CN"/>
        </w:rPr>
        <w:t xml:space="preserve">and </w:t>
      </w:r>
      <w:r w:rsidR="00B937A6" w:rsidRPr="00D27132">
        <w:rPr>
          <w:i/>
        </w:rPr>
        <w:t>RRCReconfigurationComplete</w:t>
      </w:r>
      <w:r w:rsidR="00B937A6" w:rsidRPr="00D27132">
        <w:t xml:space="preserve"> message</w:t>
      </w:r>
      <w:r w:rsidR="00B937A6">
        <w:t xml:space="preserve">, the newly introduced IE in proposal1 should also be added into </w:t>
      </w:r>
      <w:r w:rsidR="00B937A6" w:rsidRPr="00B937A6">
        <w:rPr>
          <w:rFonts w:eastAsia="宋体"/>
          <w:i/>
          <w:lang w:eastAsia="zh-CN"/>
        </w:rPr>
        <w:t>RRCResume</w:t>
      </w:r>
      <w:r w:rsidR="00B937A6">
        <w:rPr>
          <w:rFonts w:eastAsia="宋体"/>
          <w:lang w:eastAsia="zh-CN"/>
        </w:rPr>
        <w:t xml:space="preserve"> </w:t>
      </w:r>
      <w:r w:rsidR="00B937A6" w:rsidRPr="00D27132">
        <w:t>message</w:t>
      </w:r>
      <w:r w:rsidR="00B937A6">
        <w:rPr>
          <w:rFonts w:eastAsia="宋体"/>
          <w:lang w:eastAsia="zh-CN"/>
        </w:rPr>
        <w:t xml:space="preserve"> and </w:t>
      </w:r>
      <w:r w:rsidR="00B937A6" w:rsidRPr="00D27132">
        <w:rPr>
          <w:i/>
        </w:rPr>
        <w:t>RRCReconfigurationComplete</w:t>
      </w:r>
      <w:r w:rsidR="00B937A6" w:rsidRPr="00D27132">
        <w:t xml:space="preserve"> message</w:t>
      </w:r>
      <w:r w:rsidR="00B937A6">
        <w:t>.</w:t>
      </w:r>
    </w:p>
    <w:p w:rsidR="00B937A6" w:rsidRPr="00B937A6" w:rsidRDefault="00B937A6" w:rsidP="008203EE">
      <w:pPr>
        <w:spacing w:before="120" w:after="120"/>
        <w:rPr>
          <w:rFonts w:eastAsia="宋体"/>
          <w:b/>
          <w:lang w:eastAsia="zh-CN"/>
        </w:rPr>
      </w:pPr>
      <w:r w:rsidRPr="00DC7973">
        <w:rPr>
          <w:rFonts w:eastAsia="宋体"/>
          <w:b/>
          <w:lang w:eastAsia="zh-CN"/>
        </w:rPr>
        <w:t>Proposal</w:t>
      </w:r>
      <w:r>
        <w:rPr>
          <w:rFonts w:eastAsia="宋体"/>
          <w:b/>
          <w:lang w:eastAsia="zh-CN"/>
        </w:rPr>
        <w:t>2:</w:t>
      </w:r>
      <w:r w:rsidRPr="00B937A6">
        <w:rPr>
          <w:rFonts w:eastAsia="宋体"/>
          <w:b/>
          <w:lang w:eastAsia="zh-CN"/>
        </w:rPr>
        <w:t xml:space="preserve"> </w:t>
      </w:r>
      <w:r>
        <w:rPr>
          <w:rFonts w:eastAsia="宋体"/>
          <w:b/>
          <w:lang w:eastAsia="zh-CN"/>
        </w:rPr>
        <w:t>The</w:t>
      </w:r>
      <w:r w:rsidRPr="00DC7973">
        <w:rPr>
          <w:rFonts w:eastAsia="宋体"/>
          <w:b/>
          <w:lang w:eastAsia="zh-CN"/>
        </w:rPr>
        <w:t xml:space="preserve"> new IE (different from </w:t>
      </w:r>
      <w:r w:rsidRPr="00DC7973">
        <w:rPr>
          <w:rFonts w:eastAsia="宋体"/>
          <w:b/>
          <w:i/>
          <w:lang w:eastAsia="zh-CN"/>
        </w:rPr>
        <w:t>NeedForGap</w:t>
      </w:r>
      <w:r w:rsidRPr="00DC7973">
        <w:rPr>
          <w:rFonts w:eastAsia="宋体"/>
          <w:b/>
          <w:lang w:eastAsia="zh-CN"/>
        </w:rPr>
        <w:t xml:space="preserve">) to indicate support for </w:t>
      </w:r>
      <w:r w:rsidRPr="00DC7973">
        <w:rPr>
          <w:b/>
          <w:bCs/>
          <w:i/>
          <w:iCs/>
          <w:lang w:eastAsia="zh-CN"/>
        </w:rPr>
        <w:t>‘no-gap-no-ncsg’, ’ncsg’ or ‘gap’</w:t>
      </w:r>
      <w:r>
        <w:rPr>
          <w:b/>
          <w:bCs/>
          <w:i/>
          <w:iCs/>
          <w:lang w:eastAsia="zh-CN"/>
        </w:rPr>
        <w:t xml:space="preserve"> </w:t>
      </w:r>
      <w:r>
        <w:rPr>
          <w:b/>
          <w:bCs/>
          <w:iCs/>
          <w:lang w:eastAsia="zh-CN"/>
        </w:rPr>
        <w:t>should be added i</w:t>
      </w:r>
      <w:r w:rsidRPr="00E4598F">
        <w:rPr>
          <w:b/>
          <w:bCs/>
          <w:iCs/>
          <w:lang w:eastAsia="zh-CN"/>
        </w:rPr>
        <w:t xml:space="preserve">nto </w:t>
      </w:r>
      <w:r w:rsidR="00E4598F" w:rsidRPr="00E4598F">
        <w:rPr>
          <w:b/>
          <w:i/>
          <w:noProof/>
        </w:rPr>
        <w:t>RRCResumeComplete</w:t>
      </w:r>
      <w:r w:rsidR="00E4598F" w:rsidRPr="00E4598F">
        <w:rPr>
          <w:b/>
        </w:rPr>
        <w:t xml:space="preserve"> message</w:t>
      </w:r>
      <w:r w:rsidRPr="00E4598F">
        <w:rPr>
          <w:rFonts w:eastAsia="宋体"/>
          <w:b/>
          <w:lang w:eastAsia="zh-CN"/>
        </w:rPr>
        <w:t xml:space="preserve"> an</w:t>
      </w:r>
      <w:r w:rsidRPr="00B937A6">
        <w:rPr>
          <w:rFonts w:eastAsia="宋体"/>
          <w:b/>
          <w:lang w:eastAsia="zh-CN"/>
        </w:rPr>
        <w:t xml:space="preserve">d </w:t>
      </w:r>
      <w:r w:rsidRPr="00B937A6">
        <w:rPr>
          <w:b/>
          <w:i/>
        </w:rPr>
        <w:t>RRCReconfigurationComplete</w:t>
      </w:r>
      <w:r w:rsidRPr="00B937A6">
        <w:rPr>
          <w:b/>
        </w:rPr>
        <w:t xml:space="preserve"> message.</w:t>
      </w:r>
    </w:p>
    <w:p w:rsidR="003252F4" w:rsidRDefault="003252F4" w:rsidP="003252F4">
      <w:pPr>
        <w:spacing w:before="120" w:after="120"/>
        <w:rPr>
          <w:rFonts w:eastAsia="宋体"/>
          <w:lang w:eastAsia="zh-CN"/>
        </w:rPr>
      </w:pPr>
      <w:r>
        <w:rPr>
          <w:rFonts w:eastAsia="宋体"/>
          <w:lang w:eastAsia="zh-CN"/>
        </w:rPr>
        <w:t xml:space="preserve">Similar to the </w:t>
      </w:r>
      <w:r w:rsidRPr="00C26DF1">
        <w:rPr>
          <w:rFonts w:eastAsia="宋体"/>
          <w:i/>
          <w:lang w:eastAsia="zh-CN"/>
        </w:rPr>
        <w:t>NeedForGapsConfigNR-r16</w:t>
      </w:r>
      <w:r>
        <w:rPr>
          <w:rFonts w:eastAsia="宋体"/>
          <w:lang w:eastAsia="zh-CN"/>
        </w:rPr>
        <w:t>, the network should be able to control whether the gap capability reporting is switched on/off.</w:t>
      </w:r>
    </w:p>
    <w:p w:rsidR="003252F4" w:rsidRPr="00C26DF1" w:rsidRDefault="003252F4" w:rsidP="003252F4">
      <w:pPr>
        <w:spacing w:before="120" w:after="120"/>
        <w:rPr>
          <w:rFonts w:eastAsia="宋体"/>
          <w:b/>
          <w:lang w:eastAsia="zh-CN"/>
        </w:rPr>
      </w:pPr>
      <w:r w:rsidRPr="00C26DF1">
        <w:rPr>
          <w:rFonts w:eastAsia="宋体"/>
          <w:b/>
          <w:lang w:eastAsia="zh-CN"/>
        </w:rPr>
        <w:t xml:space="preserve">Proposal </w:t>
      </w:r>
      <w:r>
        <w:rPr>
          <w:rFonts w:eastAsia="宋体"/>
          <w:b/>
          <w:lang w:eastAsia="zh-CN"/>
        </w:rPr>
        <w:t>3</w:t>
      </w:r>
      <w:r w:rsidRPr="00C26DF1">
        <w:rPr>
          <w:rFonts w:eastAsia="宋体"/>
          <w:b/>
          <w:lang w:eastAsia="zh-CN"/>
        </w:rPr>
        <w:t xml:space="preserve">: The network </w:t>
      </w:r>
      <w:r>
        <w:rPr>
          <w:rFonts w:eastAsia="宋体"/>
          <w:b/>
          <w:lang w:eastAsia="zh-CN"/>
        </w:rPr>
        <w:t>should be</w:t>
      </w:r>
      <w:r w:rsidRPr="00C26DF1">
        <w:rPr>
          <w:rFonts w:eastAsia="宋体"/>
          <w:b/>
          <w:lang w:eastAsia="zh-CN"/>
        </w:rPr>
        <w:t xml:space="preserve"> able to control whether the NCSG </w:t>
      </w:r>
      <w:r>
        <w:rPr>
          <w:rFonts w:eastAsia="宋体"/>
          <w:b/>
          <w:lang w:eastAsia="zh-CN"/>
        </w:rPr>
        <w:t>can be</w:t>
      </w:r>
      <w:r w:rsidRPr="00C26DF1">
        <w:rPr>
          <w:rFonts w:eastAsia="宋体"/>
          <w:b/>
          <w:lang w:eastAsia="zh-CN"/>
        </w:rPr>
        <w:t xml:space="preserve"> reported or not, </w:t>
      </w:r>
      <w:r>
        <w:rPr>
          <w:rFonts w:eastAsia="宋体"/>
          <w:b/>
          <w:lang w:eastAsia="zh-CN"/>
        </w:rPr>
        <w:t>i.e</w:t>
      </w:r>
      <w:r w:rsidRPr="00C26DF1">
        <w:rPr>
          <w:rFonts w:eastAsia="宋体"/>
          <w:b/>
          <w:lang w:eastAsia="zh-CN"/>
        </w:rPr>
        <w:t xml:space="preserve">. add a similar </w:t>
      </w:r>
      <w:r>
        <w:rPr>
          <w:rFonts w:eastAsia="宋体"/>
          <w:b/>
          <w:lang w:eastAsia="zh-CN"/>
        </w:rPr>
        <w:t>IE like</w:t>
      </w:r>
      <w:r w:rsidRPr="00C26DF1">
        <w:rPr>
          <w:rFonts w:eastAsia="宋体"/>
          <w:b/>
          <w:lang w:eastAsia="zh-CN"/>
        </w:rPr>
        <w:t xml:space="preserve"> </w:t>
      </w:r>
      <w:r w:rsidRPr="00C26DF1">
        <w:rPr>
          <w:rFonts w:eastAsia="宋体"/>
          <w:b/>
          <w:i/>
          <w:lang w:eastAsia="zh-CN"/>
        </w:rPr>
        <w:t>NeedForGapsConfigNR-r16</w:t>
      </w:r>
      <w:r w:rsidRPr="00C26DF1">
        <w:rPr>
          <w:rFonts w:eastAsia="宋体"/>
          <w:b/>
          <w:lang w:eastAsia="zh-CN"/>
        </w:rPr>
        <w:t>.</w:t>
      </w:r>
    </w:p>
    <w:p w:rsidR="003252F4" w:rsidRDefault="003252F4" w:rsidP="00C76948">
      <w:pPr>
        <w:pStyle w:val="a0"/>
        <w:rPr>
          <w:rFonts w:eastAsia="宋体"/>
          <w:lang w:eastAsia="zh-CN"/>
        </w:rPr>
      </w:pPr>
      <w:r w:rsidRPr="003252F4">
        <w:rPr>
          <w:rFonts w:eastAsia="宋体" w:hint="eastAsia"/>
          <w:lang w:eastAsia="zh-CN"/>
        </w:rPr>
        <w:t>A</w:t>
      </w:r>
      <w:r w:rsidRPr="003252F4">
        <w:rPr>
          <w:rFonts w:eastAsia="宋体"/>
          <w:lang w:eastAsia="zh-CN"/>
        </w:rPr>
        <w:t>s for DC case</w:t>
      </w:r>
      <w:r>
        <w:rPr>
          <w:rFonts w:eastAsia="宋体"/>
          <w:lang w:eastAsia="zh-CN"/>
        </w:rPr>
        <w:t>, RAN4 gave some information in the LS [2]:</w:t>
      </w:r>
    </w:p>
    <w:p w:rsidR="003252F4" w:rsidRDefault="003252F4" w:rsidP="003252F4">
      <w:pPr>
        <w:spacing w:beforeLines="100" w:before="240"/>
        <w:rPr>
          <w:i/>
          <w:szCs w:val="22"/>
        </w:rPr>
      </w:pPr>
      <w:r w:rsidRPr="00EC3C2E">
        <w:rPr>
          <w:i/>
          <w:szCs w:val="22"/>
        </w:rPr>
        <w:t xml:space="preserve">RAN4 would like to </w:t>
      </w:r>
      <w:r w:rsidRPr="00EC3C2E">
        <w:rPr>
          <w:rFonts w:hint="eastAsia"/>
          <w:i/>
          <w:szCs w:val="22"/>
          <w:lang w:eastAsia="zh-CN"/>
        </w:rPr>
        <w:t>have</w:t>
      </w:r>
      <w:r w:rsidRPr="00EC3C2E">
        <w:rPr>
          <w:i/>
          <w:szCs w:val="22"/>
          <w:lang w:eastAsia="zh-CN"/>
        </w:rPr>
        <w:t xml:space="preserve"> RAN2 </w:t>
      </w:r>
      <w:r w:rsidRPr="00EC3C2E">
        <w:rPr>
          <w:i/>
          <w:szCs w:val="22"/>
        </w:rPr>
        <w:t xml:space="preserve">feedback on whether it is feasible to support NCSG in EN-DC, NE-DC and NR-DC in R17 from RAN2 perspective. </w:t>
      </w:r>
    </w:p>
    <w:p w:rsidR="003252F4" w:rsidRPr="003252F4" w:rsidRDefault="003252F4" w:rsidP="003252F4">
      <w:pPr>
        <w:spacing w:beforeLines="100" w:before="240"/>
        <w:rPr>
          <w:i/>
          <w:szCs w:val="22"/>
        </w:rPr>
      </w:pPr>
    </w:p>
    <w:p w:rsidR="008203EE" w:rsidRDefault="009B63FE" w:rsidP="00C76948">
      <w:pPr>
        <w:pStyle w:val="a0"/>
        <w:rPr>
          <w:rFonts w:eastAsia="宋体"/>
          <w:lang w:eastAsia="zh-CN"/>
        </w:rPr>
      </w:pPr>
      <w:r>
        <w:rPr>
          <w:rFonts w:eastAsia="宋体"/>
          <w:lang w:eastAsia="zh-CN"/>
        </w:rPr>
        <w:t>I</w:t>
      </w:r>
      <w:r w:rsidR="003252F4">
        <w:rPr>
          <w:rFonts w:eastAsia="宋体"/>
          <w:lang w:eastAsia="zh-CN"/>
        </w:rPr>
        <w:t xml:space="preserve">n Rel-16, </w:t>
      </w:r>
      <w:r w:rsidR="003252F4" w:rsidRPr="003252F4">
        <w:rPr>
          <w:rFonts w:eastAsia="宋体"/>
          <w:i/>
          <w:lang w:eastAsia="zh-CN"/>
        </w:rPr>
        <w:t>NeedForGap</w:t>
      </w:r>
      <w:r w:rsidR="003252F4">
        <w:rPr>
          <w:rFonts w:eastAsia="宋体"/>
          <w:lang w:eastAsia="zh-CN"/>
        </w:rPr>
        <w:t xml:space="preserve"> signaling is restricted to NR SA due to lack of time. Involving DC scenarios will lead to some inter-node coordination between MN and SN and the</w:t>
      </w:r>
      <w:r>
        <w:rPr>
          <w:rFonts w:eastAsia="宋体"/>
          <w:lang w:eastAsia="zh-CN"/>
        </w:rPr>
        <w:t xml:space="preserve"> benefit to introduce NCSG for DC scenarios is not </w:t>
      </w:r>
      <w:r w:rsidR="004A09A6">
        <w:rPr>
          <w:rFonts w:eastAsia="宋体"/>
          <w:lang w:eastAsia="zh-CN"/>
        </w:rPr>
        <w:t>s</w:t>
      </w:r>
      <w:r>
        <w:rPr>
          <w:rFonts w:eastAsia="宋体"/>
          <w:lang w:eastAsia="zh-CN"/>
        </w:rPr>
        <w:t>ignificant</w:t>
      </w:r>
      <w:r w:rsidR="004A09A6">
        <w:rPr>
          <w:rFonts w:eastAsia="宋体"/>
          <w:lang w:eastAsia="zh-CN"/>
        </w:rPr>
        <w:t>, so we suggest to not introduce NCSG for DC scenarios.</w:t>
      </w:r>
    </w:p>
    <w:p w:rsidR="004A09A6" w:rsidRPr="003252F4" w:rsidRDefault="00F60854" w:rsidP="00C76948">
      <w:pPr>
        <w:pStyle w:val="a0"/>
        <w:rPr>
          <w:rFonts w:eastAsia="宋体"/>
          <w:lang w:eastAsia="zh-CN"/>
        </w:rPr>
      </w:pPr>
      <w:r w:rsidRPr="00C26DF1">
        <w:rPr>
          <w:rFonts w:eastAsia="宋体"/>
          <w:b/>
          <w:lang w:eastAsia="zh-CN"/>
        </w:rPr>
        <w:t xml:space="preserve">Proposal </w:t>
      </w:r>
      <w:r>
        <w:rPr>
          <w:rFonts w:eastAsia="宋体"/>
          <w:b/>
          <w:lang w:eastAsia="zh-CN"/>
        </w:rPr>
        <w:t>4</w:t>
      </w:r>
      <w:r w:rsidRPr="00C26DF1">
        <w:rPr>
          <w:rFonts w:eastAsia="宋体"/>
          <w:b/>
          <w:lang w:eastAsia="zh-CN"/>
        </w:rPr>
        <w:t>:</w:t>
      </w:r>
      <w:r>
        <w:rPr>
          <w:rFonts w:eastAsia="宋体"/>
          <w:b/>
          <w:lang w:eastAsia="zh-CN"/>
        </w:rPr>
        <w:t xml:space="preserve"> In NR R17, RAN</w:t>
      </w:r>
      <w:r w:rsidRPr="00F60854">
        <w:rPr>
          <w:rFonts w:eastAsia="宋体"/>
          <w:b/>
          <w:lang w:eastAsia="zh-CN"/>
        </w:rPr>
        <w:t>2 tends to not introduce NCSG for any DC scenarios</w:t>
      </w:r>
      <w:r w:rsidR="00E71BFB">
        <w:rPr>
          <w:rFonts w:eastAsia="宋体"/>
          <w:b/>
          <w:lang w:eastAsia="zh-CN"/>
        </w:rPr>
        <w:t>, i.e. in NR R17, NCSG is only applied for SA</w:t>
      </w:r>
      <w:r w:rsidRPr="00F60854">
        <w:rPr>
          <w:rFonts w:eastAsia="宋体"/>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0961D2" w:rsidRDefault="00B937A6" w:rsidP="000961D2">
      <w:pPr>
        <w:pStyle w:val="a0"/>
        <w:spacing w:beforeLines="50" w:before="120"/>
        <w:rPr>
          <w:b/>
          <w:bCs/>
          <w:i/>
          <w:iCs/>
          <w:lang w:eastAsia="zh-CN"/>
        </w:rPr>
      </w:pPr>
      <w:r w:rsidRPr="00DC7973">
        <w:rPr>
          <w:rFonts w:eastAsia="宋体"/>
          <w:b/>
          <w:lang w:eastAsia="zh-CN"/>
        </w:rPr>
        <w:t xml:space="preserve">Proposal1: RAN2 should introduce a new IE (different from </w:t>
      </w:r>
      <w:r w:rsidRPr="00DC7973">
        <w:rPr>
          <w:rFonts w:eastAsia="宋体"/>
          <w:b/>
          <w:i/>
          <w:lang w:eastAsia="zh-CN"/>
        </w:rPr>
        <w:t>NeedForGap</w:t>
      </w:r>
      <w:r w:rsidRPr="00DC7973">
        <w:rPr>
          <w:rFonts w:eastAsia="宋体"/>
          <w:b/>
          <w:lang w:eastAsia="zh-CN"/>
        </w:rPr>
        <w:t xml:space="preserve">) to indicate support for </w:t>
      </w:r>
      <w:r w:rsidRPr="00DC7973">
        <w:rPr>
          <w:b/>
          <w:bCs/>
          <w:i/>
          <w:iCs/>
          <w:lang w:eastAsia="zh-CN"/>
        </w:rPr>
        <w:t>‘no-gap-no-ncsg’, ’ncsg’ or ‘gap’.</w:t>
      </w:r>
    </w:p>
    <w:p w:rsidR="00B937A6" w:rsidRDefault="00B937A6" w:rsidP="000961D2">
      <w:pPr>
        <w:pStyle w:val="a0"/>
        <w:spacing w:beforeLines="50" w:before="120"/>
        <w:rPr>
          <w:b/>
        </w:rPr>
      </w:pPr>
      <w:r w:rsidRPr="00DC7973">
        <w:rPr>
          <w:rFonts w:eastAsia="宋体"/>
          <w:b/>
          <w:lang w:eastAsia="zh-CN"/>
        </w:rPr>
        <w:t>Proposal</w:t>
      </w:r>
      <w:r>
        <w:rPr>
          <w:rFonts w:eastAsia="宋体"/>
          <w:b/>
          <w:lang w:eastAsia="zh-CN"/>
        </w:rPr>
        <w:t>2:</w:t>
      </w:r>
      <w:r w:rsidRPr="00B937A6">
        <w:rPr>
          <w:rFonts w:eastAsia="宋体"/>
          <w:b/>
          <w:lang w:eastAsia="zh-CN"/>
        </w:rPr>
        <w:t xml:space="preserve"> </w:t>
      </w:r>
      <w:r>
        <w:rPr>
          <w:rFonts w:eastAsia="宋体"/>
          <w:b/>
          <w:lang w:eastAsia="zh-CN"/>
        </w:rPr>
        <w:t>The</w:t>
      </w:r>
      <w:r w:rsidRPr="00DC7973">
        <w:rPr>
          <w:rFonts w:eastAsia="宋体"/>
          <w:b/>
          <w:lang w:eastAsia="zh-CN"/>
        </w:rPr>
        <w:t xml:space="preserve"> new IE (different from </w:t>
      </w:r>
      <w:r w:rsidRPr="00DC7973">
        <w:rPr>
          <w:rFonts w:eastAsia="宋体"/>
          <w:b/>
          <w:i/>
          <w:lang w:eastAsia="zh-CN"/>
        </w:rPr>
        <w:t>NeedForGap</w:t>
      </w:r>
      <w:r w:rsidRPr="00DC7973">
        <w:rPr>
          <w:rFonts w:eastAsia="宋体"/>
          <w:b/>
          <w:lang w:eastAsia="zh-CN"/>
        </w:rPr>
        <w:t xml:space="preserve">) to indicate support for </w:t>
      </w:r>
      <w:r w:rsidRPr="00DC7973">
        <w:rPr>
          <w:b/>
          <w:bCs/>
          <w:i/>
          <w:iCs/>
          <w:lang w:eastAsia="zh-CN"/>
        </w:rPr>
        <w:t>‘no-gap-no-ncsg’, ’ncsg’ or ‘gap’</w:t>
      </w:r>
      <w:r>
        <w:rPr>
          <w:b/>
          <w:bCs/>
          <w:i/>
          <w:iCs/>
          <w:lang w:eastAsia="zh-CN"/>
        </w:rPr>
        <w:t xml:space="preserve"> </w:t>
      </w:r>
      <w:r>
        <w:rPr>
          <w:b/>
          <w:bCs/>
          <w:iCs/>
          <w:lang w:eastAsia="zh-CN"/>
        </w:rPr>
        <w:t>should be added in</w:t>
      </w:r>
      <w:r w:rsidRPr="00B937A6">
        <w:rPr>
          <w:b/>
          <w:bCs/>
          <w:iCs/>
          <w:lang w:eastAsia="zh-CN"/>
        </w:rPr>
        <w:t xml:space="preserve">to </w:t>
      </w:r>
      <w:r w:rsidR="00745DF7" w:rsidRPr="00E4598F">
        <w:rPr>
          <w:b/>
          <w:i/>
          <w:noProof/>
        </w:rPr>
        <w:t>RRCResumeComplete</w:t>
      </w:r>
      <w:bookmarkStart w:id="8" w:name="_GoBack"/>
      <w:bookmarkEnd w:id="8"/>
      <w:r w:rsidRPr="00B937A6">
        <w:rPr>
          <w:rFonts w:eastAsia="宋体"/>
          <w:b/>
          <w:lang w:eastAsia="zh-CN"/>
        </w:rPr>
        <w:t xml:space="preserve"> </w:t>
      </w:r>
      <w:r w:rsidRPr="00B937A6">
        <w:rPr>
          <w:b/>
        </w:rPr>
        <w:t>message</w:t>
      </w:r>
      <w:r w:rsidRPr="00B937A6">
        <w:rPr>
          <w:rFonts w:eastAsia="宋体"/>
          <w:b/>
          <w:lang w:eastAsia="zh-CN"/>
        </w:rPr>
        <w:t xml:space="preserve"> and </w:t>
      </w:r>
      <w:r w:rsidRPr="00B937A6">
        <w:rPr>
          <w:b/>
          <w:i/>
        </w:rPr>
        <w:t>RRCReconfigurationComplete</w:t>
      </w:r>
      <w:r w:rsidRPr="00B937A6">
        <w:rPr>
          <w:b/>
        </w:rPr>
        <w:t xml:space="preserve"> message.</w:t>
      </w:r>
    </w:p>
    <w:p w:rsidR="00B937A6" w:rsidRDefault="003252F4" w:rsidP="000961D2">
      <w:pPr>
        <w:pStyle w:val="a0"/>
        <w:spacing w:beforeLines="50" w:before="120"/>
        <w:rPr>
          <w:rFonts w:eastAsia="宋体"/>
          <w:b/>
          <w:lang w:eastAsia="zh-CN"/>
        </w:rPr>
      </w:pPr>
      <w:r w:rsidRPr="00C26DF1">
        <w:rPr>
          <w:rFonts w:eastAsia="宋体"/>
          <w:b/>
          <w:lang w:eastAsia="zh-CN"/>
        </w:rPr>
        <w:t xml:space="preserve">Proposal </w:t>
      </w:r>
      <w:r>
        <w:rPr>
          <w:rFonts w:eastAsia="宋体"/>
          <w:b/>
          <w:lang w:eastAsia="zh-CN"/>
        </w:rPr>
        <w:t>3</w:t>
      </w:r>
      <w:r w:rsidRPr="00C26DF1">
        <w:rPr>
          <w:rFonts w:eastAsia="宋体"/>
          <w:b/>
          <w:lang w:eastAsia="zh-CN"/>
        </w:rPr>
        <w:t xml:space="preserve">: The network </w:t>
      </w:r>
      <w:r>
        <w:rPr>
          <w:rFonts w:eastAsia="宋体"/>
          <w:b/>
          <w:lang w:eastAsia="zh-CN"/>
        </w:rPr>
        <w:t>should be</w:t>
      </w:r>
      <w:r w:rsidRPr="00C26DF1">
        <w:rPr>
          <w:rFonts w:eastAsia="宋体"/>
          <w:b/>
          <w:lang w:eastAsia="zh-CN"/>
        </w:rPr>
        <w:t xml:space="preserve"> able to control whether the NCSG </w:t>
      </w:r>
      <w:r>
        <w:rPr>
          <w:rFonts w:eastAsia="宋体"/>
          <w:b/>
          <w:lang w:eastAsia="zh-CN"/>
        </w:rPr>
        <w:t>can be</w:t>
      </w:r>
      <w:r w:rsidRPr="00C26DF1">
        <w:rPr>
          <w:rFonts w:eastAsia="宋体"/>
          <w:b/>
          <w:lang w:eastAsia="zh-CN"/>
        </w:rPr>
        <w:t xml:space="preserve"> reported or not, </w:t>
      </w:r>
      <w:r>
        <w:rPr>
          <w:rFonts w:eastAsia="宋体"/>
          <w:b/>
          <w:lang w:eastAsia="zh-CN"/>
        </w:rPr>
        <w:t>i.e</w:t>
      </w:r>
      <w:r w:rsidRPr="00C26DF1">
        <w:rPr>
          <w:rFonts w:eastAsia="宋体"/>
          <w:b/>
          <w:lang w:eastAsia="zh-CN"/>
        </w:rPr>
        <w:t xml:space="preserve">. add a similar </w:t>
      </w:r>
      <w:r>
        <w:rPr>
          <w:rFonts w:eastAsia="宋体"/>
          <w:b/>
          <w:lang w:eastAsia="zh-CN"/>
        </w:rPr>
        <w:t>IE like</w:t>
      </w:r>
      <w:r w:rsidRPr="00C26DF1">
        <w:rPr>
          <w:rFonts w:eastAsia="宋体"/>
          <w:b/>
          <w:lang w:eastAsia="zh-CN"/>
        </w:rPr>
        <w:t xml:space="preserve"> </w:t>
      </w:r>
      <w:r w:rsidRPr="00C26DF1">
        <w:rPr>
          <w:rFonts w:eastAsia="宋体"/>
          <w:b/>
          <w:i/>
          <w:lang w:eastAsia="zh-CN"/>
        </w:rPr>
        <w:t>NeedForGapsConfigNR-r16</w:t>
      </w:r>
      <w:r w:rsidRPr="00C26DF1">
        <w:rPr>
          <w:rFonts w:eastAsia="宋体"/>
          <w:b/>
          <w:lang w:eastAsia="zh-CN"/>
        </w:rPr>
        <w:t>.</w:t>
      </w:r>
    </w:p>
    <w:p w:rsidR="003252F4" w:rsidRPr="004F6C82" w:rsidRDefault="00E71BFB" w:rsidP="000961D2">
      <w:pPr>
        <w:pStyle w:val="a0"/>
        <w:spacing w:beforeLines="50" w:before="120"/>
        <w:rPr>
          <w:rFonts w:eastAsia="Malgun Gothic"/>
          <w:szCs w:val="22"/>
          <w:lang w:eastAsia="ko-KR"/>
        </w:rPr>
      </w:pPr>
      <w:r w:rsidRPr="00C26DF1">
        <w:rPr>
          <w:rFonts w:eastAsia="宋体"/>
          <w:b/>
          <w:lang w:eastAsia="zh-CN"/>
        </w:rPr>
        <w:lastRenderedPageBreak/>
        <w:t xml:space="preserve">Proposal </w:t>
      </w:r>
      <w:r>
        <w:rPr>
          <w:rFonts w:eastAsia="宋体"/>
          <w:b/>
          <w:lang w:eastAsia="zh-CN"/>
        </w:rPr>
        <w:t>4</w:t>
      </w:r>
      <w:r w:rsidRPr="00C26DF1">
        <w:rPr>
          <w:rFonts w:eastAsia="宋体"/>
          <w:b/>
          <w:lang w:eastAsia="zh-CN"/>
        </w:rPr>
        <w:t>:</w:t>
      </w:r>
      <w:r>
        <w:rPr>
          <w:rFonts w:eastAsia="宋体"/>
          <w:b/>
          <w:lang w:eastAsia="zh-CN"/>
        </w:rPr>
        <w:t xml:space="preserve"> In NR R17, RAN</w:t>
      </w:r>
      <w:r w:rsidRPr="00F60854">
        <w:rPr>
          <w:rFonts w:eastAsia="宋体"/>
          <w:b/>
          <w:lang w:eastAsia="zh-CN"/>
        </w:rPr>
        <w:t>2 tends to not introduce NCSG for any DC scenarios</w:t>
      </w:r>
      <w:r>
        <w:rPr>
          <w:rFonts w:eastAsia="宋体"/>
          <w:b/>
          <w:lang w:eastAsia="zh-CN"/>
        </w:rPr>
        <w:t>, i.e. in NR R17, NCSG is only applied for SA</w:t>
      </w:r>
      <w:r w:rsidRPr="00F60854">
        <w:rPr>
          <w:rFonts w:eastAsia="宋体"/>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7372B" w:rsidRDefault="004C363F" w:rsidP="0047372B">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47372B" w:rsidRPr="009961D6">
        <w:rPr>
          <w:rFonts w:ascii="Times New Roman" w:eastAsia="Times New Roman" w:hAnsi="Times New Roman"/>
          <w:szCs w:val="24"/>
          <w:lang w:eastAsia="zh-CN"/>
        </w:rPr>
        <w:t>“Revised WID on NR and MR-DC measurement gap enhancements”, Intel, RP-211591</w:t>
      </w:r>
    </w:p>
    <w:p w:rsidR="00005460" w:rsidRPr="0047372B" w:rsidRDefault="0047372B" w:rsidP="0047372B">
      <w:pPr>
        <w:pStyle w:val="CRCoverPage"/>
        <w:tabs>
          <w:tab w:val="right" w:pos="9612"/>
          <w:tab w:val="right" w:pos="13323"/>
        </w:tabs>
        <w:spacing w:after="0"/>
        <w:rPr>
          <w:rFonts w:ascii="Times New Roman" w:eastAsia="Times New Roman" w:hAnsi="Times New Roman"/>
          <w:szCs w:val="24"/>
          <w:lang w:eastAsia="zh-CN"/>
        </w:rPr>
      </w:pPr>
      <w:r w:rsidRPr="0047372B">
        <w:rPr>
          <w:rFonts w:ascii="Times New Roman" w:eastAsia="Times New Roman" w:hAnsi="Times New Roman" w:hint="eastAsia"/>
          <w:szCs w:val="24"/>
          <w:lang w:eastAsia="zh-CN"/>
        </w:rPr>
        <w:t>[</w:t>
      </w:r>
      <w:r w:rsidRPr="0047372B">
        <w:rPr>
          <w:rFonts w:ascii="Times New Roman" w:eastAsia="Times New Roman" w:hAnsi="Times New Roman"/>
          <w:szCs w:val="24"/>
          <w:lang w:eastAsia="zh-CN"/>
        </w:rPr>
        <w:t>2] R4-2120306 LS on NCSG</w:t>
      </w:r>
    </w:p>
    <w:sectPr w:rsidR="00005460" w:rsidRPr="0047372B"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714" w:rsidRDefault="007B0714">
      <w:r>
        <w:separator/>
      </w:r>
    </w:p>
  </w:endnote>
  <w:endnote w:type="continuationSeparator" w:id="0">
    <w:p w:rsidR="007B0714" w:rsidRDefault="007B0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200</w:t>
    </w:r>
    <w:r w:rsidR="0031427C">
      <w:rPr>
        <w:rFonts w:eastAsia="宋体"/>
        <w:lang w:eastAsia="zh-CN"/>
      </w:rPr>
      <w:t>494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714" w:rsidRDefault="007B0714">
      <w:r>
        <w:separator/>
      </w:r>
    </w:p>
  </w:footnote>
  <w:footnote w:type="continuationSeparator" w:id="0">
    <w:p w:rsidR="007B0714" w:rsidRDefault="007B0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ED3B92"/>
    <w:multiLevelType w:val="hybridMultilevel"/>
    <w:tmpl w:val="C002C43C"/>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831AA"/>
    <w:multiLevelType w:val="hybridMultilevel"/>
    <w:tmpl w:val="06DCA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9BA2C1A"/>
    <w:multiLevelType w:val="hybridMultilevel"/>
    <w:tmpl w:val="39DAE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3"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5"/>
  </w:num>
  <w:num w:numId="3">
    <w:abstractNumId w:val="22"/>
  </w:num>
  <w:num w:numId="4">
    <w:abstractNumId w:val="15"/>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8"/>
  </w:num>
  <w:num w:numId="8">
    <w:abstractNumId w:val="24"/>
  </w:num>
  <w:num w:numId="9">
    <w:abstractNumId w:val="5"/>
  </w:num>
  <w:num w:numId="10">
    <w:abstractNumId w:val="21"/>
  </w:num>
  <w:num w:numId="11">
    <w:abstractNumId w:val="13"/>
  </w:num>
  <w:num w:numId="12">
    <w:abstractNumId w:val="2"/>
  </w:num>
  <w:num w:numId="13">
    <w:abstractNumId w:val="27"/>
  </w:num>
  <w:num w:numId="14">
    <w:abstractNumId w:val="10"/>
  </w:num>
  <w:num w:numId="15">
    <w:abstractNumId w:val="1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3"/>
  </w:num>
  <w:num w:numId="24">
    <w:abstractNumId w:val="26"/>
  </w:num>
  <w:num w:numId="25">
    <w:abstractNumId w:val="23"/>
  </w:num>
  <w:num w:numId="26">
    <w:abstractNumId w:val="7"/>
  </w:num>
  <w:num w:numId="27">
    <w:abstractNumId w:val="20"/>
  </w:num>
  <w:num w:numId="28">
    <w:abstractNumId w:val="11"/>
  </w:num>
  <w:num w:numId="29">
    <w:abstractNumId w:val="18"/>
  </w:num>
  <w:num w:numId="30">
    <w:abstractNumId w:val="16"/>
  </w:num>
  <w:num w:numId="31">
    <w:abstractNumId w:val="4"/>
  </w:num>
  <w:num w:numId="32">
    <w:abstractNumId w:val="9"/>
  </w:num>
  <w:num w:numId="33">
    <w:abstractNumId w:val="1"/>
  </w:num>
  <w:num w:numId="34">
    <w:abstractNumId w:val="14"/>
  </w:num>
  <w:num w:numId="35">
    <w:abstractNumId w:val="6"/>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633"/>
    <w:rsid w:val="000067A2"/>
    <w:rsid w:val="00006B30"/>
    <w:rsid w:val="00006C45"/>
    <w:rsid w:val="00007E24"/>
    <w:rsid w:val="0001016C"/>
    <w:rsid w:val="00010196"/>
    <w:rsid w:val="000109E6"/>
    <w:rsid w:val="000116A5"/>
    <w:rsid w:val="00012337"/>
    <w:rsid w:val="00012A48"/>
    <w:rsid w:val="00012ED1"/>
    <w:rsid w:val="000134B5"/>
    <w:rsid w:val="00014217"/>
    <w:rsid w:val="00015019"/>
    <w:rsid w:val="000151D0"/>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86D"/>
    <w:rsid w:val="000729EA"/>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424"/>
    <w:rsid w:val="001B5609"/>
    <w:rsid w:val="001B58C0"/>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11D"/>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DB1"/>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53D"/>
    <w:rsid w:val="002D1BD7"/>
    <w:rsid w:val="002D1BEE"/>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27C"/>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2F4"/>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4F7"/>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72B"/>
    <w:rsid w:val="004738E9"/>
    <w:rsid w:val="00473957"/>
    <w:rsid w:val="00473DC5"/>
    <w:rsid w:val="004741B8"/>
    <w:rsid w:val="004746E6"/>
    <w:rsid w:val="004750FF"/>
    <w:rsid w:val="0047520D"/>
    <w:rsid w:val="00475250"/>
    <w:rsid w:val="0047563D"/>
    <w:rsid w:val="00475750"/>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382"/>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09A6"/>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6F63"/>
    <w:rsid w:val="004D7273"/>
    <w:rsid w:val="004D7555"/>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3E7A"/>
    <w:rsid w:val="00504676"/>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76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B04"/>
    <w:rsid w:val="00550CD6"/>
    <w:rsid w:val="00551747"/>
    <w:rsid w:val="00551D8F"/>
    <w:rsid w:val="00551DF1"/>
    <w:rsid w:val="005524AD"/>
    <w:rsid w:val="00552558"/>
    <w:rsid w:val="005526B5"/>
    <w:rsid w:val="005528DE"/>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56CE"/>
    <w:rsid w:val="00565BBA"/>
    <w:rsid w:val="005663C0"/>
    <w:rsid w:val="00566697"/>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712"/>
    <w:rsid w:val="005769BF"/>
    <w:rsid w:val="00576CA6"/>
    <w:rsid w:val="0057763D"/>
    <w:rsid w:val="00577B3F"/>
    <w:rsid w:val="00580423"/>
    <w:rsid w:val="00580BD0"/>
    <w:rsid w:val="00580D97"/>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3C2B"/>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1CA0"/>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F48"/>
    <w:rsid w:val="006550E6"/>
    <w:rsid w:val="0065548F"/>
    <w:rsid w:val="0065595A"/>
    <w:rsid w:val="006559C0"/>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144"/>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455"/>
    <w:rsid w:val="006E2A00"/>
    <w:rsid w:val="006E2D84"/>
    <w:rsid w:val="006E346F"/>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191"/>
    <w:rsid w:val="006F7288"/>
    <w:rsid w:val="006F7A8F"/>
    <w:rsid w:val="007003D9"/>
    <w:rsid w:val="00700F99"/>
    <w:rsid w:val="007010D4"/>
    <w:rsid w:val="007015A3"/>
    <w:rsid w:val="00702092"/>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30191"/>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DF7"/>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714"/>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03EE"/>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1ED"/>
    <w:rsid w:val="008348B0"/>
    <w:rsid w:val="00834BAA"/>
    <w:rsid w:val="0083565C"/>
    <w:rsid w:val="00835D83"/>
    <w:rsid w:val="00835F54"/>
    <w:rsid w:val="00835F58"/>
    <w:rsid w:val="00836829"/>
    <w:rsid w:val="00836E5A"/>
    <w:rsid w:val="0084000A"/>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CFB"/>
    <w:rsid w:val="00850D7E"/>
    <w:rsid w:val="00850DD2"/>
    <w:rsid w:val="00851885"/>
    <w:rsid w:val="00851AA5"/>
    <w:rsid w:val="00851D15"/>
    <w:rsid w:val="00851D88"/>
    <w:rsid w:val="0085266F"/>
    <w:rsid w:val="008526F5"/>
    <w:rsid w:val="008527A9"/>
    <w:rsid w:val="008536E0"/>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3AB"/>
    <w:rsid w:val="008709C6"/>
    <w:rsid w:val="00870F91"/>
    <w:rsid w:val="00871117"/>
    <w:rsid w:val="00871461"/>
    <w:rsid w:val="00871C2D"/>
    <w:rsid w:val="008720FE"/>
    <w:rsid w:val="00872764"/>
    <w:rsid w:val="008727D7"/>
    <w:rsid w:val="00872851"/>
    <w:rsid w:val="0087322F"/>
    <w:rsid w:val="00873D08"/>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B1"/>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1B82"/>
    <w:rsid w:val="008D219E"/>
    <w:rsid w:val="008D2974"/>
    <w:rsid w:val="008D2A41"/>
    <w:rsid w:val="008D30EE"/>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7C3"/>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F4C"/>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2B7"/>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4CD3"/>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3FE"/>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6C9"/>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F5F"/>
    <w:rsid w:val="009E6467"/>
    <w:rsid w:val="009E651A"/>
    <w:rsid w:val="009E6705"/>
    <w:rsid w:val="009E68D3"/>
    <w:rsid w:val="009E6A9A"/>
    <w:rsid w:val="009E75C1"/>
    <w:rsid w:val="009E7975"/>
    <w:rsid w:val="009E7A52"/>
    <w:rsid w:val="009F016A"/>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008"/>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33A0"/>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B6D"/>
    <w:rsid w:val="00A70F9E"/>
    <w:rsid w:val="00A711BC"/>
    <w:rsid w:val="00A72DB1"/>
    <w:rsid w:val="00A73473"/>
    <w:rsid w:val="00A738D3"/>
    <w:rsid w:val="00A73B54"/>
    <w:rsid w:val="00A740B6"/>
    <w:rsid w:val="00A74361"/>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3C8C"/>
    <w:rsid w:val="00AD4084"/>
    <w:rsid w:val="00AD4C1A"/>
    <w:rsid w:val="00AD4F53"/>
    <w:rsid w:val="00AD5324"/>
    <w:rsid w:val="00AD583D"/>
    <w:rsid w:val="00AD58E3"/>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119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439"/>
    <w:rsid w:val="00B639DE"/>
    <w:rsid w:val="00B64159"/>
    <w:rsid w:val="00B64441"/>
    <w:rsid w:val="00B64759"/>
    <w:rsid w:val="00B64B3F"/>
    <w:rsid w:val="00B64BDF"/>
    <w:rsid w:val="00B64F2D"/>
    <w:rsid w:val="00B6528D"/>
    <w:rsid w:val="00B6554F"/>
    <w:rsid w:val="00B65705"/>
    <w:rsid w:val="00B65E5C"/>
    <w:rsid w:val="00B65FE4"/>
    <w:rsid w:val="00B66262"/>
    <w:rsid w:val="00B7028D"/>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7A6"/>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3A61"/>
    <w:rsid w:val="00C440A6"/>
    <w:rsid w:val="00C44300"/>
    <w:rsid w:val="00C446BE"/>
    <w:rsid w:val="00C44B66"/>
    <w:rsid w:val="00C45389"/>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53C9"/>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458"/>
    <w:rsid w:val="00D30C9A"/>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5C5"/>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5E5B"/>
    <w:rsid w:val="00DA688A"/>
    <w:rsid w:val="00DA6FD2"/>
    <w:rsid w:val="00DA7733"/>
    <w:rsid w:val="00DA77A0"/>
    <w:rsid w:val="00DA7DD9"/>
    <w:rsid w:val="00DB03BB"/>
    <w:rsid w:val="00DB04BB"/>
    <w:rsid w:val="00DB04C4"/>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973"/>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27E0"/>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8F"/>
    <w:rsid w:val="00E4599B"/>
    <w:rsid w:val="00E460EC"/>
    <w:rsid w:val="00E462BB"/>
    <w:rsid w:val="00E466CE"/>
    <w:rsid w:val="00E46819"/>
    <w:rsid w:val="00E46C45"/>
    <w:rsid w:val="00E500F8"/>
    <w:rsid w:val="00E50385"/>
    <w:rsid w:val="00E507F8"/>
    <w:rsid w:val="00E50C8B"/>
    <w:rsid w:val="00E50D2C"/>
    <w:rsid w:val="00E510B0"/>
    <w:rsid w:val="00E510FF"/>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1BF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690"/>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C2E"/>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CE7"/>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F35"/>
    <w:rsid w:val="00F57292"/>
    <w:rsid w:val="00F575D8"/>
    <w:rsid w:val="00F579AB"/>
    <w:rsid w:val="00F57B52"/>
    <w:rsid w:val="00F6002C"/>
    <w:rsid w:val="00F60493"/>
    <w:rsid w:val="00F604E9"/>
    <w:rsid w:val="00F607E5"/>
    <w:rsid w:val="00F60854"/>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BC725"/>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02AAD-FB27-46CC-8BBD-7D0EE127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6267</TotalTime>
  <Pages>4</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3771</cp:revision>
  <cp:lastPrinted>2007-08-29T03:45:00Z</cp:lastPrinted>
  <dcterms:created xsi:type="dcterms:W3CDTF">2019-01-08T02:16:00Z</dcterms:created>
  <dcterms:modified xsi:type="dcterms:W3CDTF">2022-01-11T00:52:00Z</dcterms:modified>
</cp:coreProperties>
</file>